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60CD5" w14:textId="212D7B45" w:rsidR="00BF3264" w:rsidRPr="00001075" w:rsidRDefault="00180320" w:rsidP="004304F6">
      <w:pPr>
        <w:pStyle w:val="CLASSIFICAZIONEBODY"/>
        <w:rPr>
          <w:rFonts w:hAnsi="Calibri" w:cs="Arial"/>
          <w:b w:val="0"/>
          <w:bCs/>
          <w:caps/>
          <w:color w:val="auto"/>
          <w:kern w:val="32"/>
          <w:sz w:val="28"/>
        </w:rPr>
      </w:pPr>
      <w:r w:rsidRPr="0004523C">
        <w:rPr>
          <w:bCs/>
          <w:color w:val="FFFFFF" w:themeColor="background1"/>
          <w:szCs w:val="20"/>
        </w:rPr>
        <w:t xml:space="preserve">Allegato </w:t>
      </w:r>
    </w:p>
    <w:p w14:paraId="1F93AB7C" w14:textId="1B35B1F7" w:rsidR="004304F6" w:rsidRPr="0000709D" w:rsidRDefault="004304F6" w:rsidP="004304F6">
      <w:pPr>
        <w:pStyle w:val="StileTitolocopertinaCrenatura16pt"/>
        <w:spacing w:line="300" w:lineRule="exact"/>
        <w:ind w:left="1418"/>
        <w:jc w:val="both"/>
        <w:rPr>
          <w:rFonts w:ascii="Calibri" w:hAnsi="Calibri"/>
          <w:b/>
          <w:sz w:val="20"/>
          <w:szCs w:val="20"/>
        </w:rPr>
      </w:pPr>
      <w:r w:rsidRPr="0000709D">
        <w:rPr>
          <w:rFonts w:ascii="Calibri" w:hAnsi="Calibri"/>
          <w:b/>
          <w:sz w:val="20"/>
          <w:szCs w:val="20"/>
        </w:rPr>
        <w:t xml:space="preserve">ALLEGATO </w:t>
      </w:r>
      <w:r w:rsidR="008C4474">
        <w:rPr>
          <w:rFonts w:ascii="Calibri" w:hAnsi="Calibri"/>
          <w:b/>
          <w:sz w:val="20"/>
          <w:szCs w:val="20"/>
        </w:rPr>
        <w:t>5</w:t>
      </w:r>
    </w:p>
    <w:p w14:paraId="7F267348" w14:textId="52DF43E2" w:rsidR="004304F6" w:rsidRPr="0000709D" w:rsidRDefault="004304F6" w:rsidP="004304F6">
      <w:pPr>
        <w:pStyle w:val="Titolocopertina"/>
        <w:ind w:left="1418"/>
        <w:jc w:val="both"/>
        <w:rPr>
          <w:rFonts w:cs="Calibri"/>
          <w:caps/>
          <w:kern w:val="32"/>
          <w:sz w:val="20"/>
          <w:szCs w:val="20"/>
        </w:rPr>
      </w:pPr>
      <w:bookmarkStart w:id="0" w:name="BookmarkTitolo"/>
      <w:bookmarkEnd w:id="0"/>
      <w:r w:rsidRPr="0000709D">
        <w:rPr>
          <w:rFonts w:cs="Calibri"/>
          <w:caps/>
          <w:kern w:val="32"/>
          <w:sz w:val="20"/>
          <w:szCs w:val="20"/>
        </w:rPr>
        <w:t>domanda di partecipazione</w:t>
      </w:r>
    </w:p>
    <w:p w14:paraId="4DCDFCF2" w14:textId="74BCDB48" w:rsidR="004304F6" w:rsidRPr="0000709D" w:rsidRDefault="004304F6" w:rsidP="004304F6">
      <w:pPr>
        <w:jc w:val="both"/>
        <w:rPr>
          <w:b/>
          <w:sz w:val="20"/>
          <w:szCs w:val="20"/>
        </w:rPr>
      </w:pPr>
    </w:p>
    <w:p w14:paraId="741000EC" w14:textId="77777777" w:rsidR="004304F6" w:rsidRPr="0000709D" w:rsidRDefault="004304F6" w:rsidP="004304F6">
      <w:pPr>
        <w:ind w:left="1418"/>
        <w:jc w:val="both"/>
        <w:rPr>
          <w:b/>
          <w:sz w:val="20"/>
          <w:szCs w:val="20"/>
        </w:rPr>
      </w:pPr>
    </w:p>
    <w:p w14:paraId="2500476C" w14:textId="77777777" w:rsidR="004304F6" w:rsidRPr="0000709D" w:rsidRDefault="004304F6" w:rsidP="004304F6">
      <w:pPr>
        <w:ind w:left="1418"/>
        <w:jc w:val="both"/>
        <w:rPr>
          <w:b/>
          <w:sz w:val="20"/>
          <w:szCs w:val="20"/>
        </w:rPr>
      </w:pPr>
    </w:p>
    <w:p w14:paraId="16C0B1C2" w14:textId="77777777" w:rsidR="004304F6" w:rsidRPr="0000709D" w:rsidRDefault="004304F6" w:rsidP="004304F6">
      <w:pPr>
        <w:ind w:left="1418"/>
        <w:jc w:val="both"/>
        <w:rPr>
          <w:b/>
          <w:sz w:val="20"/>
          <w:szCs w:val="20"/>
        </w:rPr>
      </w:pPr>
    </w:p>
    <w:p w14:paraId="797029CD" w14:textId="428CFF15" w:rsidR="004304F6" w:rsidRPr="0000709D" w:rsidRDefault="00A22A52" w:rsidP="004304F6">
      <w:pPr>
        <w:ind w:left="1418"/>
        <w:jc w:val="both"/>
        <w:rPr>
          <w:rFonts w:cs="Calibri"/>
          <w:b/>
          <w:caps/>
          <w:kern w:val="32"/>
          <w:sz w:val="20"/>
          <w:szCs w:val="20"/>
        </w:rPr>
      </w:pPr>
      <w:r w:rsidRPr="00A22A52">
        <w:rPr>
          <w:rFonts w:cs="Calibri"/>
          <w:b/>
          <w:caps/>
          <w:kern w:val="32"/>
          <w:sz w:val="20"/>
          <w:szCs w:val="20"/>
        </w:rPr>
        <w:t xml:space="preserve">Gara a procedura TELEMATICA APERTA PER L’APPALTO DEL </w:t>
      </w:r>
      <w:r w:rsidRPr="008C4474">
        <w:rPr>
          <w:rFonts w:cs="Calibri"/>
          <w:b/>
          <w:caps/>
          <w:kern w:val="32"/>
          <w:sz w:val="20"/>
          <w:szCs w:val="20"/>
        </w:rPr>
        <w:t xml:space="preserve">SERVIZIO Di </w:t>
      </w:r>
      <w:r w:rsidR="008C4474" w:rsidRPr="008C4474">
        <w:rPr>
          <w:rFonts w:cs="Calibri"/>
          <w:b/>
          <w:caps/>
          <w:kern w:val="32"/>
          <w:sz w:val="20"/>
          <w:szCs w:val="20"/>
        </w:rPr>
        <w:t>TRASCPORTO CAMPIONI</w:t>
      </w:r>
      <w:r w:rsidR="00BE5C19" w:rsidRPr="0000709D">
        <w:rPr>
          <w:rFonts w:cs="Calibri"/>
          <w:b/>
          <w:caps/>
          <w:kern w:val="32"/>
          <w:sz w:val="20"/>
          <w:szCs w:val="20"/>
        </w:rPr>
        <w:t xml:space="preserve"> </w:t>
      </w:r>
      <w:r w:rsidR="00443913">
        <w:rPr>
          <w:rFonts w:cs="Calibri"/>
          <w:b/>
          <w:caps/>
          <w:kern w:val="32"/>
          <w:sz w:val="20"/>
          <w:szCs w:val="20"/>
        </w:rPr>
        <w:t>MATRICI AMBIENTALI E SANITARIE</w:t>
      </w:r>
    </w:p>
    <w:p w14:paraId="36A2AC67" w14:textId="19BCC8DB" w:rsidR="004304F6" w:rsidRPr="00A74BD5" w:rsidRDefault="004304F6" w:rsidP="00BF3264">
      <w:pPr>
        <w:spacing w:line="360" w:lineRule="auto"/>
        <w:outlineLvl w:val="0"/>
        <w:rPr>
          <w:rFonts w:ascii="Calibri" w:hAnsi="Calibri" w:cs="Arial"/>
          <w:b/>
          <w:bCs/>
          <w:caps/>
          <w:kern w:val="32"/>
          <w:sz w:val="28"/>
        </w:rPr>
      </w:pPr>
    </w:p>
    <w:p w14:paraId="7A724070" w14:textId="0C1F0273" w:rsidR="004304F6" w:rsidRPr="00A74BD5" w:rsidRDefault="004304F6" w:rsidP="00BF3264">
      <w:pPr>
        <w:spacing w:line="360" w:lineRule="auto"/>
        <w:outlineLvl w:val="0"/>
        <w:rPr>
          <w:rFonts w:ascii="Calibri" w:hAnsi="Calibri" w:cs="Arial"/>
          <w:b/>
          <w:bCs/>
          <w:caps/>
          <w:kern w:val="32"/>
          <w:sz w:val="28"/>
        </w:rPr>
      </w:pPr>
    </w:p>
    <w:p w14:paraId="1CADAFB3" w14:textId="4E3A292A" w:rsidR="004304F6" w:rsidRPr="00A74BD5" w:rsidRDefault="004304F6" w:rsidP="00BF3264">
      <w:pPr>
        <w:spacing w:line="360" w:lineRule="auto"/>
        <w:outlineLvl w:val="0"/>
        <w:rPr>
          <w:rFonts w:ascii="Calibri" w:hAnsi="Calibri" w:cs="Arial"/>
          <w:b/>
          <w:bCs/>
          <w:caps/>
          <w:kern w:val="32"/>
          <w:sz w:val="28"/>
        </w:rPr>
      </w:pPr>
    </w:p>
    <w:p w14:paraId="284A0082" w14:textId="3A02434F" w:rsidR="004304F6" w:rsidRPr="00A74BD5" w:rsidRDefault="004304F6" w:rsidP="00BF3264">
      <w:pPr>
        <w:spacing w:line="360" w:lineRule="auto"/>
        <w:outlineLvl w:val="0"/>
        <w:rPr>
          <w:rFonts w:ascii="Calibri" w:hAnsi="Calibri" w:cs="Arial"/>
          <w:b/>
          <w:bCs/>
          <w:caps/>
          <w:kern w:val="32"/>
          <w:sz w:val="28"/>
        </w:rPr>
      </w:pPr>
    </w:p>
    <w:p w14:paraId="63DF40EA" w14:textId="185E5007" w:rsidR="004304F6" w:rsidRPr="00A74BD5" w:rsidRDefault="004304F6" w:rsidP="00BF3264">
      <w:pPr>
        <w:spacing w:line="360" w:lineRule="auto"/>
        <w:outlineLvl w:val="0"/>
        <w:rPr>
          <w:rFonts w:ascii="Calibri" w:hAnsi="Calibri" w:cs="Arial"/>
          <w:b/>
          <w:bCs/>
          <w:caps/>
          <w:kern w:val="32"/>
          <w:sz w:val="28"/>
        </w:rPr>
      </w:pPr>
    </w:p>
    <w:p w14:paraId="787E201B" w14:textId="6EC2A94D" w:rsidR="00BF3264" w:rsidRPr="00A74BD5" w:rsidRDefault="00BF3264" w:rsidP="00BF3264">
      <w:pPr>
        <w:spacing w:line="360" w:lineRule="auto"/>
        <w:outlineLvl w:val="0"/>
        <w:rPr>
          <w:rFonts w:ascii="Calibri" w:hAnsi="Calibri" w:cs="Arial"/>
          <w:b/>
          <w:bCs/>
          <w:caps/>
          <w:kern w:val="32"/>
          <w:sz w:val="28"/>
        </w:rPr>
      </w:pPr>
    </w:p>
    <w:p w14:paraId="3CE5EB6E" w14:textId="5B85A98F" w:rsidR="004304F6" w:rsidRPr="00A74BD5" w:rsidRDefault="004304F6" w:rsidP="00BF3264">
      <w:pPr>
        <w:spacing w:line="360" w:lineRule="auto"/>
        <w:outlineLvl w:val="0"/>
        <w:rPr>
          <w:rFonts w:ascii="Calibri" w:hAnsi="Calibri" w:cs="Arial"/>
          <w:b/>
          <w:bCs/>
          <w:caps/>
          <w:kern w:val="32"/>
          <w:sz w:val="28"/>
        </w:rPr>
      </w:pPr>
    </w:p>
    <w:p w14:paraId="31C6C18B" w14:textId="45F95A61" w:rsidR="004304F6" w:rsidRPr="00A74BD5" w:rsidRDefault="004304F6" w:rsidP="00BF3264">
      <w:pPr>
        <w:spacing w:line="360" w:lineRule="auto"/>
        <w:outlineLvl w:val="0"/>
        <w:rPr>
          <w:rFonts w:ascii="Calibri" w:hAnsi="Calibri" w:cs="Arial"/>
          <w:b/>
          <w:bCs/>
          <w:caps/>
          <w:kern w:val="32"/>
          <w:sz w:val="28"/>
        </w:rPr>
      </w:pPr>
    </w:p>
    <w:p w14:paraId="0A0D1D9F" w14:textId="34362332" w:rsidR="004304F6" w:rsidRPr="00A74BD5" w:rsidRDefault="004304F6" w:rsidP="00BF3264">
      <w:pPr>
        <w:spacing w:line="360" w:lineRule="auto"/>
        <w:outlineLvl w:val="0"/>
        <w:rPr>
          <w:rFonts w:ascii="Calibri" w:hAnsi="Calibri" w:cs="Arial"/>
          <w:b/>
          <w:bCs/>
          <w:caps/>
          <w:kern w:val="32"/>
          <w:sz w:val="28"/>
        </w:rPr>
      </w:pPr>
    </w:p>
    <w:p w14:paraId="1BF1051D" w14:textId="085DFC1C" w:rsidR="004304F6" w:rsidRPr="00A74BD5" w:rsidRDefault="004304F6" w:rsidP="00BF3264">
      <w:pPr>
        <w:spacing w:line="360" w:lineRule="auto"/>
        <w:outlineLvl w:val="0"/>
        <w:rPr>
          <w:rFonts w:ascii="Calibri" w:hAnsi="Calibri" w:cs="Arial"/>
          <w:b/>
          <w:bCs/>
          <w:caps/>
          <w:kern w:val="32"/>
          <w:sz w:val="28"/>
        </w:rPr>
      </w:pPr>
    </w:p>
    <w:p w14:paraId="189D7818" w14:textId="6C14F3DA" w:rsidR="004304F6" w:rsidRPr="00A74BD5" w:rsidRDefault="004304F6" w:rsidP="00BF3264">
      <w:pPr>
        <w:spacing w:line="360" w:lineRule="auto"/>
        <w:outlineLvl w:val="0"/>
        <w:rPr>
          <w:rFonts w:ascii="Calibri" w:hAnsi="Calibri" w:cs="Arial"/>
          <w:b/>
          <w:bCs/>
          <w:caps/>
          <w:kern w:val="32"/>
          <w:sz w:val="28"/>
        </w:rPr>
      </w:pPr>
    </w:p>
    <w:p w14:paraId="7ADBE8CE" w14:textId="617F155A" w:rsidR="004304F6" w:rsidRPr="00A74BD5" w:rsidRDefault="004304F6" w:rsidP="00BF3264">
      <w:pPr>
        <w:spacing w:line="360" w:lineRule="auto"/>
        <w:outlineLvl w:val="0"/>
        <w:rPr>
          <w:rFonts w:ascii="Calibri" w:hAnsi="Calibri" w:cs="Arial"/>
          <w:b/>
          <w:bCs/>
          <w:caps/>
          <w:kern w:val="32"/>
          <w:sz w:val="28"/>
        </w:rPr>
      </w:pPr>
    </w:p>
    <w:p w14:paraId="63631AE6" w14:textId="6C0BD766" w:rsidR="004304F6" w:rsidRPr="00A74BD5" w:rsidRDefault="004304F6" w:rsidP="00BF3264">
      <w:pPr>
        <w:spacing w:line="360" w:lineRule="auto"/>
        <w:outlineLvl w:val="0"/>
        <w:rPr>
          <w:rFonts w:ascii="Calibri" w:hAnsi="Calibri" w:cs="Arial"/>
          <w:b/>
          <w:bCs/>
          <w:caps/>
          <w:kern w:val="32"/>
          <w:sz w:val="28"/>
        </w:rPr>
      </w:pPr>
    </w:p>
    <w:p w14:paraId="6E5FCE61" w14:textId="77777777" w:rsidR="00001075" w:rsidRPr="00A74BD5" w:rsidRDefault="00001075" w:rsidP="00BF3264">
      <w:pPr>
        <w:spacing w:line="360" w:lineRule="auto"/>
        <w:outlineLvl w:val="0"/>
        <w:rPr>
          <w:rFonts w:ascii="Calibri" w:hAnsi="Calibri" w:cs="Arial"/>
          <w:b/>
          <w:bCs/>
          <w:caps/>
          <w:kern w:val="32"/>
          <w:sz w:val="28"/>
        </w:rPr>
      </w:pPr>
    </w:p>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08EA870F"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B15251">
        <w:rPr>
          <w:b/>
          <w:bCs/>
          <w:color w:val="FFFFFF" w:themeColor="background1"/>
          <w:sz w:val="20"/>
          <w:szCs w:val="20"/>
        </w:rPr>
        <w:t xml:space="preserve"> 5</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1EEC873A" w14:textId="3A2A0C6E" w:rsidR="00180320" w:rsidRPr="00DA44C7"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w:t>
      </w:r>
      <w:r w:rsidR="00BF3264">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lastRenderedPageBreak/>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F8CD9D3" w14:textId="4E69D41C" w:rsidR="00F77ED5" w:rsidRPr="00B26E25" w:rsidRDefault="00F77ED5" w:rsidP="00842EAA">
      <w:pPr>
        <w:jc w:val="both"/>
        <w:rPr>
          <w:i/>
          <w:sz w:val="20"/>
          <w:szCs w:val="20"/>
        </w:rPr>
      </w:pPr>
      <w:r w:rsidRPr="00B26E25">
        <w:rPr>
          <w:i/>
          <w:sz w:val="20"/>
          <w:szCs w:val="20"/>
        </w:rPr>
        <w:t>(</w:t>
      </w:r>
      <w:r w:rsidR="00B26E25" w:rsidRPr="00BA46B3">
        <w:rPr>
          <w:i/>
          <w:sz w:val="20"/>
          <w:szCs w:val="20"/>
        </w:rPr>
        <w:t>C</w:t>
      </w:r>
      <w:r w:rsidRPr="00B26E25">
        <w:rPr>
          <w:i/>
          <w:sz w:val="20"/>
          <w:szCs w:val="20"/>
        </w:rPr>
        <w:t>ompilare soltanto i campi di interesse)</w:t>
      </w: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A22A52" w:rsidRDefault="00436454" w:rsidP="00B315BE">
      <w:pPr>
        <w:pStyle w:val="Paragrafoelenco"/>
        <w:numPr>
          <w:ilvl w:val="0"/>
          <w:numId w:val="3"/>
        </w:numPr>
        <w:jc w:val="both"/>
        <w:rPr>
          <w:b/>
          <w:color w:val="0070C0"/>
          <w:sz w:val="20"/>
          <w:szCs w:val="20"/>
          <w:highlight w:val="yellow"/>
        </w:rPr>
      </w:pPr>
      <w:r w:rsidRPr="00A22A52">
        <w:rPr>
          <w:b/>
          <w:color w:val="0070C0"/>
          <w:sz w:val="20"/>
          <w:szCs w:val="20"/>
          <w:highlight w:val="yellow"/>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6FBA626A" w14:textId="5A6CE9AB"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19638E">
        <w:rPr>
          <w:rFonts w:eastAsia="Calibri" w:cs="Courier New"/>
          <w:sz w:val="20"/>
          <w:szCs w:val="20"/>
          <w:lang w:eastAsia="it-IT"/>
        </w:rPr>
        <w:t>i</w:t>
      </w:r>
      <w:r w:rsidRPr="006055F5">
        <w:rPr>
          <w:rFonts w:eastAsia="Calibri" w:cs="Courier New"/>
          <w:sz w:val="20"/>
          <w:szCs w:val="20"/>
          <w:lang w:eastAsia="it-IT"/>
        </w:rPr>
        <w:t xml:space="preserv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4CEE0157" w:rsidR="00D57CE2" w:rsidRPr="00D57CE2" w:rsidRDefault="003503DF" w:rsidP="00D57CE2">
      <w:pPr>
        <w:spacing w:before="60" w:after="60" w:line="276" w:lineRule="auto"/>
        <w:ind w:left="284"/>
        <w:jc w:val="both"/>
        <w:rPr>
          <w:rFonts w:eastAsia="Calibri" w:cs="Courier New"/>
          <w:sz w:val="20"/>
          <w:szCs w:val="20"/>
          <w:lang w:eastAsia="it-IT"/>
        </w:rPr>
      </w:pPr>
      <w:r w:rsidRPr="001C24C0">
        <w:rPr>
          <w:rFonts w:eastAsia="Calibri" w:cstheme="minorHAnsi"/>
          <w:b/>
          <w:i/>
          <w:color w:val="2E74B5" w:themeColor="accent1" w:themeShade="BF"/>
          <w:sz w:val="20"/>
          <w:szCs w:val="20"/>
        </w:rPr>
        <w:t>Eventuale nel caso</w:t>
      </w:r>
      <w:r w:rsidRPr="001C24C0">
        <w:rPr>
          <w:rFonts w:eastAsia="Calibri" w:cstheme="minorHAnsi"/>
          <w:i/>
          <w:color w:val="2E74B5" w:themeColor="accent1" w:themeShade="BF"/>
          <w:sz w:val="20"/>
          <w:szCs w:val="20"/>
        </w:rPr>
        <w:t xml:space="preserve"> </w:t>
      </w:r>
      <w:r w:rsidRPr="001C24C0">
        <w:rPr>
          <w:rFonts w:eastAsia="Calibri" w:cstheme="minorHAnsi"/>
          <w:b/>
          <w:i/>
          <w:color w:val="2E74B5" w:themeColor="accent1" w:themeShade="BF"/>
          <w:sz w:val="20"/>
          <w:szCs w:val="20"/>
        </w:rPr>
        <w:t>di ricorso ai requisiti delle consorziate non esecutrici:</w:t>
      </w:r>
      <w:r w:rsidRPr="001C24C0">
        <w:rPr>
          <w:rFonts w:eastAsia="Calibri" w:cs="Courier New"/>
          <w:b/>
          <w:color w:val="2E74B5" w:themeColor="accent1" w:themeShade="BF"/>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5B580DF4" w:rsidR="00D57CE2" w:rsidRDefault="00D57CE2" w:rsidP="00D57CE2">
      <w:pPr>
        <w:spacing w:before="60" w:after="60" w:line="276" w:lineRule="auto"/>
        <w:ind w:left="284"/>
        <w:jc w:val="both"/>
        <w:rPr>
          <w:rFonts w:eastAsia="Calibri" w:cs="Courier New"/>
          <w:sz w:val="20"/>
          <w:szCs w:val="20"/>
          <w:lang w:eastAsia="it-IT"/>
        </w:rPr>
      </w:pPr>
    </w:p>
    <w:p w14:paraId="5C1C420D" w14:textId="431EC297" w:rsidR="00DF71D7" w:rsidRDefault="00DF71D7" w:rsidP="00D57CE2">
      <w:pPr>
        <w:spacing w:before="60" w:after="60" w:line="276" w:lineRule="auto"/>
        <w:ind w:left="284"/>
        <w:jc w:val="both"/>
        <w:rPr>
          <w:rFonts w:eastAsia="Calibri" w:cs="Courier New"/>
          <w:sz w:val="20"/>
          <w:szCs w:val="20"/>
          <w:lang w:eastAsia="it-IT"/>
        </w:rPr>
      </w:pPr>
    </w:p>
    <w:p w14:paraId="0E1BFAD8" w14:textId="6272D7BB" w:rsidR="00DF71D7" w:rsidRDefault="00DF71D7" w:rsidP="00D57CE2">
      <w:pPr>
        <w:spacing w:before="60" w:after="60" w:line="276" w:lineRule="auto"/>
        <w:ind w:left="284"/>
        <w:jc w:val="both"/>
        <w:rPr>
          <w:rFonts w:eastAsia="Calibri" w:cs="Courier New"/>
          <w:sz w:val="20"/>
          <w:szCs w:val="20"/>
          <w:lang w:eastAsia="it-IT"/>
        </w:rPr>
      </w:pPr>
    </w:p>
    <w:p w14:paraId="6ACB01AA" w14:textId="77777777" w:rsidR="00DF71D7" w:rsidRPr="00D57CE2" w:rsidRDefault="00DF71D7"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lastRenderedPageBreak/>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6E4ECFB4"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e inserisce nel FVOE</w:t>
      </w:r>
      <w:r w:rsidR="00C673EA">
        <w:rPr>
          <w:rFonts w:eastAsia="Calibri" w:cs="Calibri"/>
          <w:sz w:val="20"/>
          <w:szCs w:val="20"/>
          <w:lang w:eastAsia="it-IT"/>
        </w:rPr>
        <w:t xml:space="preserve">, </w:t>
      </w:r>
      <w:bookmarkStart w:id="1" w:name="_Hlk152152195"/>
      <w:r w:rsidR="00C673EA">
        <w:rPr>
          <w:rFonts w:eastAsia="Calibri" w:cs="Calibri"/>
          <w:sz w:val="20"/>
          <w:szCs w:val="20"/>
          <w:lang w:eastAsia="it-IT"/>
        </w:rPr>
        <w:t>se possibile, o in alternativa nella busta amministrativa</w:t>
      </w:r>
      <w:bookmarkEnd w:id="1"/>
      <w:r w:rsidR="00C673EA">
        <w:rPr>
          <w:rFonts w:eastAsia="Calibri" w:cs="Calibri"/>
          <w:sz w:val="20"/>
          <w:szCs w:val="20"/>
          <w:lang w:eastAsia="it-IT"/>
        </w:rPr>
        <w:t>,</w:t>
      </w:r>
      <w:r w:rsidR="00F21BC1" w:rsidRPr="00BA46B3">
        <w:rPr>
          <w:rFonts w:eastAsia="Calibri" w:cs="Calibri"/>
          <w:sz w:val="20"/>
          <w:szCs w:val="20"/>
          <w:lang w:eastAsia="it-IT"/>
        </w:rPr>
        <w:t xml:space="preserv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1C24C0">
        <w:rPr>
          <w:sz w:val="20"/>
          <w:szCs w:val="20"/>
        </w:rPr>
        <w:t xml:space="preserve">□ </w:t>
      </w:r>
      <w:r w:rsidRPr="001C24C0">
        <w:rPr>
          <w:rFonts w:eastAsia="Calibri" w:cs="Courier New"/>
          <w:b/>
          <w:sz w:val="20"/>
          <w:szCs w:val="20"/>
          <w:lang w:eastAsia="it-IT"/>
        </w:rPr>
        <w:t>DICHIARA</w:t>
      </w:r>
      <w:r w:rsidRPr="001C24C0">
        <w:rPr>
          <w:rFonts w:eastAsia="Calibri" w:cs="Courier New"/>
          <w:sz w:val="20"/>
          <w:szCs w:val="20"/>
          <w:lang w:eastAsia="it-IT"/>
        </w:rPr>
        <w:t xml:space="preserve"> di non partecipare </w:t>
      </w:r>
      <w:r w:rsidRPr="001C24C0">
        <w:rPr>
          <w:rFonts w:eastAsia="Calibri" w:cs="Calibri"/>
          <w:sz w:val="20"/>
          <w:szCs w:val="20"/>
          <w:lang w:eastAsia="it-IT"/>
        </w:rPr>
        <w:t>in qualsiasi forma e come ausiliaria di altro concorrente che sia ricorso all’avvalimento per migliorare la propria offerta.</w:t>
      </w:r>
    </w:p>
    <w:p w14:paraId="31B62B8E" w14:textId="77777777" w:rsidR="0026166C" w:rsidRPr="00436454" w:rsidRDefault="0026166C"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04D30D1" w14:textId="77777777" w:rsidR="00646721" w:rsidRDefault="00646721"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2C267B61" w:rsidR="00533888" w:rsidRPr="00DF71D7"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752D0B0F" w14:textId="77DCD328" w:rsidR="00373831" w:rsidRDefault="00373831" w:rsidP="00525841">
      <w:pPr>
        <w:spacing w:before="60" w:after="60" w:line="276" w:lineRule="auto"/>
        <w:ind w:left="709"/>
        <w:jc w:val="both"/>
        <w:rPr>
          <w:rFonts w:eastAsia="Calibri" w:cs="Calibri"/>
          <w:sz w:val="20"/>
          <w:szCs w:val="20"/>
          <w:lang w:eastAsia="it-IT"/>
        </w:rPr>
      </w:pPr>
    </w:p>
    <w:p w14:paraId="6D9D97F2" w14:textId="5F2692A5" w:rsidR="00D6470D" w:rsidRPr="00D6470D" w:rsidRDefault="00D6470D" w:rsidP="00D6470D">
      <w:pPr>
        <w:spacing w:before="60" w:after="60" w:line="276" w:lineRule="auto"/>
        <w:ind w:left="709"/>
        <w:jc w:val="both"/>
        <w:rPr>
          <w:rFonts w:eastAsia="Calibri" w:cs="Calibri"/>
          <w:i/>
          <w:sz w:val="20"/>
          <w:szCs w:val="20"/>
          <w:lang w:eastAsia="it-IT"/>
        </w:rPr>
      </w:pPr>
      <w:r w:rsidRPr="00D6470D">
        <w:rPr>
          <w:rFonts w:eastAsia="Calibri" w:cs="Calibri"/>
          <w:i/>
          <w:sz w:val="20"/>
          <w:szCs w:val="20"/>
          <w:lang w:eastAsia="it-IT"/>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F2F2F61" w14:textId="77777777" w:rsidR="00D6470D" w:rsidRPr="00436454" w:rsidRDefault="00D6470D"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31C06280" w14:textId="1A5F786D" w:rsidR="00436454" w:rsidRPr="00646721" w:rsidRDefault="00436454" w:rsidP="00B315BE">
      <w:pPr>
        <w:pStyle w:val="Paragrafoelenco"/>
        <w:numPr>
          <w:ilvl w:val="0"/>
          <w:numId w:val="3"/>
        </w:numPr>
        <w:jc w:val="both"/>
        <w:rPr>
          <w:b/>
          <w:i/>
          <w:sz w:val="20"/>
          <w:szCs w:val="20"/>
          <w:highlight w:val="yellow"/>
        </w:rPr>
      </w:pPr>
      <w:r w:rsidRPr="000D2F92">
        <w:rPr>
          <w:b/>
          <w:color w:val="0070C0"/>
          <w:sz w:val="20"/>
          <w:szCs w:val="20"/>
          <w:highlight w:val="yellow"/>
        </w:rPr>
        <w:t>Dichiarazioni in caso di avvalimento</w:t>
      </w:r>
      <w:r w:rsidR="00106312" w:rsidRPr="000D2F92">
        <w:rPr>
          <w:b/>
          <w:color w:val="0070C0"/>
          <w:sz w:val="20"/>
          <w:szCs w:val="20"/>
          <w:highlight w:val="yellow"/>
        </w:rPr>
        <w:t xml:space="preserve"> </w:t>
      </w:r>
      <w:r w:rsidR="00C73A00" w:rsidRPr="000D2F92">
        <w:rPr>
          <w:b/>
          <w:i/>
          <w:color w:val="0070C0"/>
          <w:sz w:val="20"/>
          <w:szCs w:val="20"/>
          <w:highlight w:val="yellow"/>
        </w:rPr>
        <w:t>(da ripetere per ciascuna impresa ausiliaria</w:t>
      </w:r>
      <w:r w:rsidR="00C73A00" w:rsidRPr="00646721">
        <w:rPr>
          <w:b/>
          <w:i/>
          <w:sz w:val="20"/>
          <w:szCs w:val="20"/>
          <w:highlight w:val="yellow"/>
        </w:rPr>
        <w:t>)</w:t>
      </w:r>
      <w:r w:rsidR="00D50504" w:rsidRPr="00646721">
        <w:rPr>
          <w:b/>
          <w:i/>
          <w:sz w:val="20"/>
          <w:szCs w:val="20"/>
          <w:highlight w:val="yellow"/>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53C41A3C" w:rsidR="00D50504" w:rsidRDefault="00525841" w:rsidP="00AB2A0A">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252F600B"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1A485F">
        <w:rPr>
          <w:rFonts w:eastAsia="Calibri" w:cs="Calibri"/>
          <w:sz w:val="20"/>
          <w:szCs w:val="20"/>
          <w:lang w:eastAsia="it-IT"/>
        </w:rPr>
        <w:t xml:space="preserve"> </w:t>
      </w:r>
      <w:r w:rsidR="00AB2A0A" w:rsidRPr="00EA208C">
        <w:rPr>
          <w:rFonts w:eastAsia="Calibri" w:cs="Calibri"/>
          <w:sz w:val="20"/>
          <w:szCs w:val="20"/>
          <w:lang w:eastAsia="it-IT"/>
        </w:rPr>
        <w:t>[N.B.: i requisiti oggetto di avvalimento dovranno essere indicati esclusivamente nel contratto di avvalimento]</w:t>
      </w:r>
      <w:r w:rsidR="00B26E25" w:rsidRPr="00EA208C">
        <w:rPr>
          <w:rFonts w:eastAsia="Calibri" w:cs="Calibri"/>
          <w:sz w:val="20"/>
          <w:szCs w:val="20"/>
          <w:lang w:eastAsia="it-IT"/>
        </w:rPr>
        <w:t>.</w:t>
      </w:r>
    </w:p>
    <w:p w14:paraId="6A624FD6" w14:textId="48B7B5B0" w:rsidR="00395020" w:rsidRPr="00BA46B3" w:rsidRDefault="00395020" w:rsidP="00395020">
      <w:pPr>
        <w:spacing w:before="60" w:after="60" w:line="276" w:lineRule="auto"/>
        <w:ind w:left="284"/>
        <w:jc w:val="both"/>
        <w:rPr>
          <w:rFonts w:eastAsia="Times New Roman" w:cs="Calibri"/>
          <w:b/>
          <w:sz w:val="20"/>
          <w:szCs w:val="20"/>
        </w:rPr>
      </w:pPr>
      <w:r w:rsidRPr="00131F55">
        <w:rPr>
          <w:rFonts w:eastAsia="Times New Roman" w:cs="Calibri"/>
          <w:b/>
          <w:sz w:val="20"/>
          <w:szCs w:val="20"/>
        </w:rPr>
        <w:t xml:space="preserve">Nel caso di avvalimento finalizzato </w:t>
      </w:r>
      <w:r w:rsidR="00B26E25" w:rsidRPr="00131F55">
        <w:rPr>
          <w:rFonts w:eastAsia="Times New Roman" w:cs="Calibri"/>
          <w:b/>
          <w:sz w:val="20"/>
          <w:szCs w:val="20"/>
        </w:rPr>
        <w:t xml:space="preserve">anche o solo </w:t>
      </w:r>
      <w:r w:rsidRPr="00131F55">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0D2F92" w:rsidRDefault="008C599E" w:rsidP="00DD7DB5">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adoz</w:t>
      </w:r>
      <w:r w:rsidR="00F940D9" w:rsidRPr="000D2F92">
        <w:rPr>
          <w:b/>
          <w:color w:val="0070C0"/>
          <w:sz w:val="20"/>
          <w:szCs w:val="20"/>
          <w:highlight w:val="yellow"/>
        </w:rPr>
        <w:t>ione di misure di self-cleaning</w:t>
      </w:r>
    </w:p>
    <w:p w14:paraId="5BA56A12" w14:textId="54D3E376"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w:t>
      </w:r>
      <w:r w:rsidR="00C673EA">
        <w:rPr>
          <w:sz w:val="20"/>
          <w:szCs w:val="20"/>
        </w:rPr>
        <w:t>,</w:t>
      </w:r>
      <w:r w:rsidR="00F21BD9">
        <w:rPr>
          <w:sz w:val="20"/>
          <w:szCs w:val="20"/>
        </w:rPr>
        <w:t xml:space="preserve"> </w:t>
      </w:r>
      <w:r w:rsidR="00C673EA" w:rsidRPr="00C673EA">
        <w:rPr>
          <w:sz w:val="20"/>
          <w:szCs w:val="20"/>
        </w:rPr>
        <w:t>se possibile</w:t>
      </w:r>
      <w:r w:rsidR="00C673EA">
        <w:rPr>
          <w:sz w:val="20"/>
          <w:szCs w:val="20"/>
        </w:rPr>
        <w:t xml:space="preserve"> e </w:t>
      </w:r>
      <w:r w:rsidR="00F21BD9">
        <w:rPr>
          <w:sz w:val="20"/>
          <w:szCs w:val="20"/>
        </w:rPr>
        <w:t xml:space="preserve">ne indica </w:t>
      </w:r>
      <w:r w:rsidR="00C673EA">
        <w:rPr>
          <w:sz w:val="20"/>
          <w:szCs w:val="20"/>
        </w:rPr>
        <w:t>il riferimento nel DGUE</w:t>
      </w:r>
      <w:r w:rsidR="00C673EA" w:rsidRPr="00C673EA">
        <w:rPr>
          <w:sz w:val="20"/>
          <w:szCs w:val="20"/>
        </w:rPr>
        <w:t>, o in alternativa nella busta amministrativa</w:t>
      </w:r>
      <w:r w:rsidR="00C673EA">
        <w:rPr>
          <w:sz w:val="20"/>
          <w:szCs w:val="20"/>
        </w:rPr>
        <w:t>,</w:t>
      </w:r>
      <w:r w:rsidR="00C673EA" w:rsidRPr="00C673EA">
        <w:rPr>
          <w:sz w:val="20"/>
          <w:szCs w:val="20"/>
        </w:rPr>
        <w:t xml:space="preserve"> </w:t>
      </w:r>
      <w:r w:rsidRPr="008C599E">
        <w:rPr>
          <w:sz w:val="20"/>
          <w:szCs w:val="20"/>
        </w:rPr>
        <w:t xml:space="preserve">la relazione che illustra le misure di self cleaning adottate </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0D2F92" w:rsidRDefault="00DD7DB5" w:rsidP="00DD7DB5">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0D2F92" w:rsidRDefault="00436454" w:rsidP="00B315BE">
      <w:pPr>
        <w:pStyle w:val="Paragrafoelenco"/>
        <w:numPr>
          <w:ilvl w:val="0"/>
          <w:numId w:val="3"/>
        </w:numPr>
        <w:jc w:val="both"/>
        <w:rPr>
          <w:b/>
          <w:color w:val="0070C0"/>
          <w:sz w:val="20"/>
          <w:szCs w:val="20"/>
          <w:highlight w:val="yellow"/>
        </w:rPr>
      </w:pPr>
      <w:r w:rsidRPr="000D2F92">
        <w:rPr>
          <w:b/>
          <w:color w:val="0070C0"/>
          <w:sz w:val="20"/>
          <w:szCs w:val="20"/>
          <w:highlight w:val="yellow"/>
        </w:rPr>
        <w:t>Dichiarazioni in caso di sottoposizione a sequestro/confisca</w:t>
      </w: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3C9DA2DB" w:rsidR="00F33DED" w:rsidRPr="0004523C" w:rsidRDefault="00F33DED" w:rsidP="00F33DED">
      <w:pPr>
        <w:pStyle w:val="Paragrafoelenco"/>
        <w:jc w:val="both"/>
        <w:rPr>
          <w:rFonts w:cs="Courier New"/>
          <w:sz w:val="20"/>
          <w:szCs w:val="20"/>
        </w:rPr>
      </w:pPr>
      <w:r w:rsidRPr="0004523C">
        <w:rPr>
          <w:rFonts w:cs="Courier New"/>
          <w:sz w:val="20"/>
          <w:szCs w:val="20"/>
        </w:rPr>
        <w:lastRenderedPageBreak/>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253722">
        <w:rPr>
          <w:rFonts w:cs="Courier New"/>
          <w:sz w:val="20"/>
          <w:szCs w:val="20"/>
        </w:rPr>
        <w:t>____</w:t>
      </w:r>
      <w:r>
        <w:rPr>
          <w:rFonts w:cs="Courier New"/>
          <w:sz w:val="20"/>
          <w:szCs w:val="20"/>
        </w:rPr>
        <w:t xml:space="preserve"> da parte di </w:t>
      </w:r>
      <w:r w:rsidR="00253722">
        <w:rPr>
          <w:rFonts w:cs="Courier New"/>
          <w:sz w:val="20"/>
          <w:szCs w:val="20"/>
        </w:rPr>
        <w:t>____</w:t>
      </w:r>
    </w:p>
    <w:p w14:paraId="3C8F98D3" w14:textId="77777777" w:rsidR="00436454" w:rsidRPr="0004523C" w:rsidRDefault="00436454" w:rsidP="00436454">
      <w:pPr>
        <w:pStyle w:val="Paragrafoelenco"/>
        <w:rPr>
          <w:b/>
          <w:color w:val="4472C4" w:themeColor="accent5"/>
          <w:sz w:val="20"/>
          <w:szCs w:val="20"/>
        </w:rPr>
      </w:pPr>
    </w:p>
    <w:p w14:paraId="41D2D4FC" w14:textId="0ED9C577" w:rsidR="003665DD" w:rsidRPr="003665DD" w:rsidRDefault="003665DD" w:rsidP="00E40E68">
      <w:pPr>
        <w:pStyle w:val="Paragrafoelenco"/>
        <w:numPr>
          <w:ilvl w:val="0"/>
          <w:numId w:val="3"/>
        </w:numPr>
        <w:jc w:val="both"/>
        <w:rPr>
          <w:b/>
          <w:sz w:val="20"/>
          <w:szCs w:val="20"/>
          <w:highlight w:val="yellow"/>
        </w:rPr>
      </w:pPr>
      <w:r w:rsidRPr="00B37D5A">
        <w:rPr>
          <w:b/>
          <w:sz w:val="20"/>
          <w:szCs w:val="20"/>
          <w:highlight w:val="yellow"/>
        </w:rPr>
        <w:t>[</w:t>
      </w:r>
      <w:r w:rsidR="00F21BD9" w:rsidRPr="00B37D5A">
        <w:rPr>
          <w:b/>
          <w:sz w:val="20"/>
          <w:szCs w:val="20"/>
          <w:highlight w:val="red"/>
        </w:rPr>
        <w:t>obbligatorio stante la topologia di servizio</w:t>
      </w:r>
      <w:r w:rsidR="00F21BD9" w:rsidRPr="00B37D5A">
        <w:rPr>
          <w:b/>
          <w:sz w:val="20"/>
          <w:szCs w:val="20"/>
          <w:highlight w:val="yellow"/>
        </w:rPr>
        <w:t>]</w:t>
      </w:r>
      <w:r w:rsidRPr="00B37D5A">
        <w:rPr>
          <w:b/>
          <w:sz w:val="20"/>
          <w:szCs w:val="20"/>
          <w:highlight w:val="yellow"/>
        </w:rPr>
        <w:t xml:space="preserve">, </w:t>
      </w:r>
      <w:r w:rsidRPr="000D2F92">
        <w:rPr>
          <w:b/>
          <w:color w:val="0070C0"/>
          <w:sz w:val="20"/>
          <w:szCs w:val="20"/>
          <w:highlight w:val="yellow"/>
        </w:rPr>
        <w:t xml:space="preserve">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0043AB5E" w14:textId="77777777" w:rsidR="003665DD" w:rsidRPr="003665DD" w:rsidRDefault="003665DD" w:rsidP="003665DD">
      <w:pPr>
        <w:pStyle w:val="Paragrafoelenco"/>
        <w:jc w:val="both"/>
        <w:rPr>
          <w:sz w:val="20"/>
          <w:szCs w:val="20"/>
        </w:rPr>
      </w:pPr>
    </w:p>
    <w:p w14:paraId="2F1A09E4" w14:textId="2ACFC8E2" w:rsidR="003665DD" w:rsidRPr="00EC4FED" w:rsidRDefault="003665DD" w:rsidP="003665DD">
      <w:pPr>
        <w:pStyle w:val="Paragrafoelenco"/>
        <w:keepLines/>
        <w:tabs>
          <w:tab w:val="left" w:pos="8647"/>
        </w:tabs>
        <w:jc w:val="both"/>
        <w:rPr>
          <w:i/>
        </w:rPr>
      </w:pPr>
      <w:r w:rsidRPr="0004523C">
        <w:rPr>
          <w:sz w:val="20"/>
          <w:szCs w:val="20"/>
        </w:rPr>
        <w:t>□</w:t>
      </w:r>
      <w:r w:rsidRPr="0004523C">
        <w:rPr>
          <w:rFonts w:cs="Courier New"/>
          <w:sz w:val="20"/>
          <w:szCs w:val="20"/>
        </w:rPr>
        <w:t xml:space="preserve"> </w:t>
      </w:r>
      <w:r>
        <w:rPr>
          <w:b/>
          <w:sz w:val="20"/>
          <w:szCs w:val="20"/>
        </w:rPr>
        <w:t xml:space="preserve">DICHIARA </w:t>
      </w:r>
      <w:r w:rsidRPr="003665DD">
        <w:rPr>
          <w:sz w:val="20"/>
          <w:szCs w:val="20"/>
        </w:rPr>
        <w:t>di essere iscritto nell’elenco dei fornitori, prestatori di servizi non soggetti a tentativo di infiltrazione mafiosa (c.d. White List) della Prefettura di</w:t>
      </w:r>
      <w:r>
        <w:t xml:space="preserve">______; </w:t>
      </w:r>
    </w:p>
    <w:p w14:paraId="14FA3F68" w14:textId="198D1F0E" w:rsidR="003665DD" w:rsidRPr="00EC4FED" w:rsidRDefault="003665DD" w:rsidP="003665DD">
      <w:pPr>
        <w:pStyle w:val="Paragrafoelenco"/>
        <w:keepLines/>
        <w:tabs>
          <w:tab w:val="left" w:pos="8647"/>
        </w:tabs>
        <w:jc w:val="both"/>
        <w:rPr>
          <w:i/>
        </w:rPr>
      </w:pPr>
      <w:r w:rsidRPr="0004523C">
        <w:rPr>
          <w:sz w:val="20"/>
          <w:szCs w:val="20"/>
        </w:rPr>
        <w:t>□</w:t>
      </w:r>
      <w:r w:rsidRPr="0004523C">
        <w:rPr>
          <w:rFonts w:cs="Courier New"/>
          <w:sz w:val="20"/>
          <w:szCs w:val="20"/>
        </w:rPr>
        <w:t xml:space="preserve"> </w:t>
      </w:r>
      <w:r>
        <w:rPr>
          <w:b/>
          <w:sz w:val="20"/>
          <w:szCs w:val="20"/>
        </w:rPr>
        <w:t>DICHIARA</w:t>
      </w:r>
      <w:r w:rsidRPr="0004523C">
        <w:rPr>
          <w:sz w:val="20"/>
          <w:szCs w:val="20"/>
        </w:rPr>
        <w:t xml:space="preserve"> </w:t>
      </w:r>
      <w:r w:rsidRPr="003665DD">
        <w:rPr>
          <w:sz w:val="20"/>
          <w:szCs w:val="20"/>
        </w:rPr>
        <w:t>di aver presentato la domanda di iscrizione nell’elenco dei fornitori, prestatori di servizi non soggetti a tentativo di infiltrazione mafiosa (c.d. White List) della Prefettura di</w:t>
      </w:r>
      <w:r>
        <w:t>___</w:t>
      </w:r>
      <w:r w:rsidR="00253722">
        <w:t>;</w:t>
      </w:r>
    </w:p>
    <w:p w14:paraId="5F5F2882" w14:textId="77777777" w:rsidR="003665DD" w:rsidRDefault="003665DD" w:rsidP="003665DD">
      <w:pPr>
        <w:pStyle w:val="Paragrafoelenco"/>
        <w:keepLines/>
        <w:tabs>
          <w:tab w:val="left" w:pos="8647"/>
        </w:tabs>
        <w:spacing w:after="0" w:line="240" w:lineRule="auto"/>
        <w:jc w:val="both"/>
        <w:rPr>
          <w:rFonts w:cs="Courier New"/>
          <w:sz w:val="20"/>
          <w:szCs w:val="20"/>
        </w:rPr>
      </w:pPr>
    </w:p>
    <w:p w14:paraId="40B85829" w14:textId="05213A78" w:rsidR="003665DD" w:rsidRPr="0004523C" w:rsidRDefault="003665DD" w:rsidP="003665DD">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Pr="00F33DED">
        <w:rPr>
          <w:b/>
          <w:sz w:val="20"/>
          <w:szCs w:val="20"/>
        </w:rPr>
        <w:t>DICHIARA</w:t>
      </w:r>
      <w:r w:rsidRPr="0004523C">
        <w:rPr>
          <w:sz w:val="20"/>
          <w:szCs w:val="20"/>
        </w:rPr>
        <w:t xml:space="preserve"> </w:t>
      </w:r>
      <w:r w:rsidRPr="003665DD">
        <w:rPr>
          <w:sz w:val="20"/>
          <w:szCs w:val="20"/>
        </w:rPr>
        <w:t>di non essere iscritto nell’elenco dei fornitori, prestatori di servizi non soggetti a tentativo di infiltrazione mafiosa (c.d. White List) in quanto l’esecuzione del servizio/fornitura di cui ai settori sensibili è demandata ad altro soggetto in possesso del requisito.</w:t>
      </w:r>
    </w:p>
    <w:p w14:paraId="022E5660" w14:textId="7B7B9EF7" w:rsidR="003665DD" w:rsidRPr="003665DD" w:rsidRDefault="003665DD" w:rsidP="003665DD">
      <w:pPr>
        <w:pStyle w:val="Paragrafoelenco"/>
        <w:jc w:val="both"/>
        <w:rPr>
          <w:sz w:val="20"/>
          <w:szCs w:val="20"/>
        </w:rPr>
      </w:pPr>
      <w:r w:rsidRPr="003665DD">
        <w:rPr>
          <w:sz w:val="20"/>
          <w:szCs w:val="20"/>
        </w:rPr>
        <w:t xml:space="preserve"> </w:t>
      </w:r>
    </w:p>
    <w:p w14:paraId="0BCFDD8C" w14:textId="22ED3C48" w:rsidR="00015538" w:rsidRPr="00F21BD9" w:rsidRDefault="00015538" w:rsidP="00B315BE">
      <w:pPr>
        <w:pStyle w:val="Paragrafoelenco"/>
        <w:numPr>
          <w:ilvl w:val="0"/>
          <w:numId w:val="3"/>
        </w:numPr>
        <w:jc w:val="both"/>
        <w:rPr>
          <w:b/>
          <w:color w:val="0070C0"/>
          <w:sz w:val="20"/>
          <w:szCs w:val="20"/>
          <w:highlight w:val="yellow"/>
        </w:rPr>
      </w:pPr>
      <w:r w:rsidRPr="00F21BD9">
        <w:rPr>
          <w:b/>
          <w:color w:val="0070C0"/>
          <w:sz w:val="20"/>
          <w:szCs w:val="20"/>
          <w:highlight w:val="yellow"/>
        </w:rPr>
        <w:t>Ulteriori dichiarazioni</w:t>
      </w:r>
    </w:p>
    <w:p w14:paraId="215C3E90" w14:textId="77777777" w:rsidR="00253722" w:rsidRDefault="00253722" w:rsidP="00253722">
      <w:pPr>
        <w:pStyle w:val="Paragrafoelenco"/>
        <w:jc w:val="both"/>
        <w:rPr>
          <w:b/>
          <w:sz w:val="20"/>
          <w:szCs w:val="20"/>
        </w:rPr>
      </w:pPr>
    </w:p>
    <w:p w14:paraId="55EE816C" w14:textId="2810A37A" w:rsidR="00283168" w:rsidRPr="00552C00" w:rsidRDefault="00111FBB" w:rsidP="00253722">
      <w:pPr>
        <w:pStyle w:val="Paragrafoelenco"/>
        <w:ind w:left="284"/>
        <w:jc w:val="both"/>
        <w:rPr>
          <w:sz w:val="20"/>
          <w:szCs w:val="20"/>
        </w:rPr>
      </w:pPr>
      <w:r w:rsidRPr="00552C00">
        <w:rPr>
          <w:b/>
          <w:sz w:val="20"/>
          <w:szCs w:val="20"/>
        </w:rPr>
        <w:t>DICHIARA</w:t>
      </w:r>
      <w:r w:rsidR="00AB1CA8" w:rsidRPr="00552C00">
        <w:rPr>
          <w:sz w:val="20"/>
          <w:szCs w:val="20"/>
        </w:rPr>
        <w:t>, altresì:</w:t>
      </w:r>
    </w:p>
    <w:p w14:paraId="78BBE5BE" w14:textId="3A37A067" w:rsidR="00180320" w:rsidRPr="00552C00" w:rsidRDefault="00180320" w:rsidP="00253722">
      <w:pPr>
        <w:pStyle w:val="Paragrafoelenco"/>
        <w:numPr>
          <w:ilvl w:val="0"/>
          <w:numId w:val="32"/>
        </w:numPr>
        <w:ind w:left="426" w:firstLine="0"/>
        <w:jc w:val="both"/>
        <w:rPr>
          <w:sz w:val="20"/>
          <w:szCs w:val="20"/>
        </w:rPr>
      </w:pPr>
      <w:r w:rsidRPr="00552C00">
        <w:rPr>
          <w:sz w:val="20"/>
          <w:szCs w:val="20"/>
        </w:rPr>
        <w:t>di ritenere remunerativa l’offerta economica presentata</w:t>
      </w:r>
      <w:r w:rsidR="00AB1CA8" w:rsidRPr="00552C00">
        <w:rPr>
          <w:sz w:val="20"/>
          <w:szCs w:val="20"/>
        </w:rPr>
        <w:t>, avendo tenuto conto, per la relativa</w:t>
      </w:r>
      <w:r w:rsidRPr="00552C00">
        <w:rPr>
          <w:sz w:val="20"/>
          <w:szCs w:val="20"/>
        </w:rPr>
        <w:t xml:space="preserve"> formulazione: </w:t>
      </w:r>
    </w:p>
    <w:p w14:paraId="5B69AC8C" w14:textId="0C2DA635" w:rsidR="00180320" w:rsidRPr="00552C00" w:rsidRDefault="00180320" w:rsidP="00253722">
      <w:pPr>
        <w:pStyle w:val="Paragrafoelenco"/>
        <w:numPr>
          <w:ilvl w:val="0"/>
          <w:numId w:val="33"/>
        </w:numPr>
        <w:jc w:val="both"/>
        <w:rPr>
          <w:sz w:val="20"/>
          <w:szCs w:val="20"/>
        </w:rPr>
      </w:pPr>
      <w:r w:rsidRPr="00552C00">
        <w:rPr>
          <w:sz w:val="20"/>
          <w:szCs w:val="20"/>
        </w:rPr>
        <w:t>delle condizioni contrattuali e degli oneri compresi quelli eventuali relativi in materia di sicurezza, di assicurazione, di condizioni di lavo</w:t>
      </w:r>
      <w:r w:rsidR="00B07A2C" w:rsidRPr="00552C00">
        <w:rPr>
          <w:sz w:val="20"/>
          <w:szCs w:val="20"/>
        </w:rPr>
        <w:t>ro e di previdenza e assistenza</w:t>
      </w:r>
      <w:r w:rsidR="0044716C" w:rsidRPr="00552C00">
        <w:rPr>
          <w:sz w:val="20"/>
          <w:szCs w:val="20"/>
        </w:rPr>
        <w:t xml:space="preserve">; </w:t>
      </w:r>
    </w:p>
    <w:p w14:paraId="3C7DB3EA" w14:textId="54037EE1" w:rsidR="005F2729" w:rsidRDefault="00180320" w:rsidP="00253722">
      <w:pPr>
        <w:pStyle w:val="Paragrafoelenco"/>
        <w:numPr>
          <w:ilvl w:val="0"/>
          <w:numId w:val="33"/>
        </w:numPr>
        <w:jc w:val="both"/>
        <w:rPr>
          <w:sz w:val="20"/>
          <w:szCs w:val="20"/>
        </w:rPr>
      </w:pPr>
      <w:r w:rsidRPr="00552C00">
        <w:rPr>
          <w:sz w:val="20"/>
          <w:szCs w:val="20"/>
        </w:rPr>
        <w:t>di tutte le circostanze generali, particolari e locali, nessuna esclusa ed eccettuata,</w:t>
      </w:r>
      <w:r w:rsidR="00253722">
        <w:rPr>
          <w:sz w:val="20"/>
          <w:szCs w:val="20"/>
        </w:rPr>
        <w:t xml:space="preserve"> </w:t>
      </w:r>
      <w:r w:rsidRPr="00253722">
        <w:rPr>
          <w:sz w:val="20"/>
          <w:szCs w:val="20"/>
        </w:rPr>
        <w:t>che possono avere influito o influire sia sulla prestazione dei servizi/fornitura, sia sulla determ</w:t>
      </w:r>
      <w:r w:rsidR="0044716C" w:rsidRPr="00253722">
        <w:rPr>
          <w:sz w:val="20"/>
          <w:szCs w:val="20"/>
        </w:rPr>
        <w:t>inazione della propria offerta;</w:t>
      </w:r>
    </w:p>
    <w:p w14:paraId="79270784" w14:textId="00396395" w:rsidR="00552C00" w:rsidRDefault="00552C00" w:rsidP="00B255E5">
      <w:pPr>
        <w:pStyle w:val="Paragrafoelenco"/>
        <w:numPr>
          <w:ilvl w:val="0"/>
          <w:numId w:val="29"/>
        </w:numPr>
        <w:jc w:val="both"/>
        <w:rPr>
          <w:sz w:val="20"/>
          <w:szCs w:val="20"/>
        </w:rPr>
      </w:pPr>
      <w:r w:rsidRPr="007F3418">
        <w:rPr>
          <w:sz w:val="20"/>
          <w:szCs w:val="20"/>
        </w:rPr>
        <w:t xml:space="preserve">di essere edotto degli obblighi derivanti dal Codice di comportamento adottato dalla stazione appaltante reperibile nel sito </w:t>
      </w:r>
      <w:hyperlink r:id="rId8" w:anchor="cod_comp_arpav" w:history="1">
        <w:r w:rsidR="000B3E1F" w:rsidRPr="004A14BC">
          <w:rPr>
            <w:rStyle w:val="Collegamentoipertestuale"/>
            <w:sz w:val="20"/>
            <w:szCs w:val="20"/>
          </w:rPr>
          <w:t>https://www.arpa.veneto.it/arpavinforma/amministrazione-trasparente/disposizioni-generali/atti-generali#cod_comp_arpav</w:t>
        </w:r>
      </w:hyperlink>
      <w:r w:rsidR="000B3E1F">
        <w:rPr>
          <w:sz w:val="20"/>
          <w:szCs w:val="20"/>
        </w:rPr>
        <w:t xml:space="preserve"> </w:t>
      </w:r>
      <w:r w:rsidRPr="007F3418">
        <w:rPr>
          <w:sz w:val="20"/>
          <w:szCs w:val="20"/>
        </w:rPr>
        <w:t xml:space="preserve">e si impegna, in  caso di  aggiudicazione, ad osservare e a far osservare ai propri dipendenti e collaboratori, per quanto applicabile, il suddetto </w:t>
      </w:r>
      <w:r w:rsidR="00D91640">
        <w:rPr>
          <w:sz w:val="20"/>
          <w:szCs w:val="20"/>
        </w:rPr>
        <w:t>c</w:t>
      </w:r>
      <w:r w:rsidRPr="007F3418">
        <w:rPr>
          <w:sz w:val="20"/>
          <w:szCs w:val="20"/>
        </w:rPr>
        <w:t>odice, pena la risoluzione del contratto</w:t>
      </w:r>
      <w:r w:rsidR="007F3418">
        <w:rPr>
          <w:sz w:val="20"/>
          <w:szCs w:val="20"/>
        </w:rPr>
        <w:t>.</w:t>
      </w:r>
    </w:p>
    <w:p w14:paraId="15526246" w14:textId="77777777" w:rsidR="007F3418" w:rsidRPr="007F3418" w:rsidRDefault="007F3418" w:rsidP="007F3418">
      <w:pPr>
        <w:pStyle w:val="Paragrafoelenco"/>
        <w:jc w:val="both"/>
        <w:rPr>
          <w:sz w:val="20"/>
          <w:szCs w:val="20"/>
        </w:rPr>
      </w:pPr>
    </w:p>
    <w:p w14:paraId="2BA957FE" w14:textId="2F3E8F2B" w:rsidR="00180320" w:rsidRDefault="00111FBB" w:rsidP="00D91640">
      <w:pPr>
        <w:pStyle w:val="Paragrafoelenco"/>
        <w:ind w:left="426"/>
        <w:jc w:val="both"/>
        <w:rPr>
          <w:sz w:val="20"/>
          <w:szCs w:val="20"/>
        </w:rPr>
      </w:pPr>
      <w:r w:rsidRPr="00552C00">
        <w:rPr>
          <w:b/>
          <w:sz w:val="20"/>
          <w:szCs w:val="20"/>
        </w:rPr>
        <w:t>SI IMPEGNA</w:t>
      </w:r>
      <w:r w:rsidRPr="00552C00">
        <w:rPr>
          <w:sz w:val="20"/>
          <w:szCs w:val="20"/>
        </w:rPr>
        <w:t xml:space="preserve"> </w:t>
      </w:r>
      <w:r w:rsidR="00DB274F" w:rsidRPr="00552C00">
        <w:rPr>
          <w:sz w:val="20"/>
          <w:szCs w:val="20"/>
        </w:rPr>
        <w:t xml:space="preserve">a non attuare nella </w:t>
      </w:r>
      <w:r w:rsidR="00180320" w:rsidRPr="00552C00">
        <w:rPr>
          <w:sz w:val="20"/>
          <w:szCs w:val="20"/>
        </w:rPr>
        <w:t>presente gara intese e/o pratiche restrittive della concorrenza e del mercato vietate ai sensi della normativa applicabile</w:t>
      </w:r>
      <w:r w:rsidR="005F2729" w:rsidRPr="00552C00">
        <w:rPr>
          <w:sz w:val="20"/>
          <w:szCs w:val="20"/>
        </w:rPr>
        <w:t>.</w:t>
      </w:r>
    </w:p>
    <w:p w14:paraId="0E072463" w14:textId="77777777" w:rsidR="00DA39CF" w:rsidRPr="00552C00" w:rsidRDefault="00DA39CF" w:rsidP="00D91640">
      <w:pPr>
        <w:pStyle w:val="Paragrafoelenco"/>
        <w:ind w:left="426"/>
        <w:jc w:val="both"/>
        <w:rPr>
          <w:sz w:val="20"/>
          <w:szCs w:val="20"/>
        </w:rPr>
      </w:pPr>
    </w:p>
    <w:p w14:paraId="37E7A09E" w14:textId="4513ECB7" w:rsidR="00B23224" w:rsidRDefault="00111FBB" w:rsidP="00D91640">
      <w:pPr>
        <w:pStyle w:val="Paragrafoelenco"/>
        <w:ind w:left="426"/>
        <w:jc w:val="both"/>
        <w:rPr>
          <w:sz w:val="20"/>
          <w:szCs w:val="20"/>
        </w:rPr>
      </w:pPr>
      <w:r w:rsidRPr="0035580C">
        <w:rPr>
          <w:b/>
          <w:sz w:val="20"/>
          <w:szCs w:val="20"/>
        </w:rPr>
        <w:t>DICHIARA</w:t>
      </w:r>
      <w:r w:rsidRPr="0035580C">
        <w:rPr>
          <w:sz w:val="20"/>
          <w:szCs w:val="20"/>
        </w:rPr>
        <w:t xml:space="preserve"> </w:t>
      </w:r>
      <w:r w:rsidR="00180320" w:rsidRPr="0035580C">
        <w:rPr>
          <w:sz w:val="20"/>
          <w:szCs w:val="20"/>
        </w:rPr>
        <w:t xml:space="preserve">di aver preso visione </w:t>
      </w:r>
      <w:r w:rsidR="00B23224">
        <w:rPr>
          <w:sz w:val="20"/>
          <w:szCs w:val="20"/>
        </w:rPr>
        <w:t>della documentazione relativa a:</w:t>
      </w:r>
    </w:p>
    <w:p w14:paraId="32CFCEF5" w14:textId="2A01D85E" w:rsidR="00180320" w:rsidRDefault="00C35197" w:rsidP="0011682B">
      <w:pPr>
        <w:pStyle w:val="Paragrafoelenco"/>
        <w:numPr>
          <w:ilvl w:val="0"/>
          <w:numId w:val="30"/>
        </w:numPr>
        <w:jc w:val="both"/>
        <w:rPr>
          <w:sz w:val="20"/>
          <w:szCs w:val="20"/>
        </w:rPr>
      </w:pPr>
      <w:r w:rsidRPr="00DA39CF">
        <w:rPr>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r w:rsidR="00DA39CF">
        <w:rPr>
          <w:sz w:val="20"/>
          <w:szCs w:val="20"/>
        </w:rPr>
        <w:t>.</w:t>
      </w:r>
    </w:p>
    <w:p w14:paraId="03C81E49" w14:textId="77777777" w:rsidR="00DA39CF" w:rsidRDefault="00DA39CF" w:rsidP="00DA39CF">
      <w:pPr>
        <w:pStyle w:val="Paragrafoelenco"/>
        <w:ind w:left="1440"/>
        <w:jc w:val="both"/>
        <w:rPr>
          <w:sz w:val="20"/>
          <w:szCs w:val="20"/>
        </w:rPr>
      </w:pPr>
    </w:p>
    <w:p w14:paraId="2F7560EB" w14:textId="6385EED9" w:rsidR="00C35197" w:rsidRPr="00DA39CF" w:rsidRDefault="00C35197" w:rsidP="00DA39CF">
      <w:pPr>
        <w:pStyle w:val="Paragrafoelenco"/>
        <w:ind w:left="709"/>
        <w:jc w:val="both"/>
        <w:rPr>
          <w:sz w:val="20"/>
          <w:szCs w:val="20"/>
        </w:rPr>
      </w:pPr>
    </w:p>
    <w:p w14:paraId="528FDA04" w14:textId="58B641AA" w:rsidR="00C35197" w:rsidRDefault="00C35197" w:rsidP="00DA39CF">
      <w:pPr>
        <w:pStyle w:val="Paragrafoelenco"/>
        <w:ind w:left="426"/>
        <w:jc w:val="both"/>
        <w:rPr>
          <w:sz w:val="20"/>
          <w:szCs w:val="20"/>
        </w:rPr>
      </w:pPr>
      <w:r w:rsidRPr="00C35197">
        <w:rPr>
          <w:b/>
          <w:sz w:val="20"/>
          <w:szCs w:val="20"/>
        </w:rPr>
        <w:t xml:space="preserve">DICHIARA </w:t>
      </w:r>
      <w:r w:rsidRPr="00C35197">
        <w:rPr>
          <w:sz w:val="20"/>
          <w:szCs w:val="20"/>
        </w:rPr>
        <w:t xml:space="preserve">di aver preso visione e di accettare, senza condizione o riserva alcuna, le condizioni relative alle “Norme di Prevenzione e Sicurezza/Adempimenti D.lgs. 81/2008 e </w:t>
      </w:r>
      <w:proofErr w:type="spellStart"/>
      <w:r w:rsidRPr="00C35197">
        <w:rPr>
          <w:sz w:val="20"/>
          <w:szCs w:val="20"/>
        </w:rPr>
        <w:t>ss.mm.ii</w:t>
      </w:r>
      <w:proofErr w:type="spellEnd"/>
      <w:r w:rsidRPr="00C35197">
        <w:rPr>
          <w:sz w:val="20"/>
          <w:szCs w:val="20"/>
        </w:rPr>
        <w:t>., per la presente procedura di gara.</w:t>
      </w:r>
    </w:p>
    <w:p w14:paraId="6301F697" w14:textId="77777777" w:rsidR="00DA39CF" w:rsidRPr="00C35197" w:rsidRDefault="00DA39CF" w:rsidP="00DA39CF">
      <w:pPr>
        <w:pStyle w:val="Paragrafoelenco"/>
        <w:ind w:left="426"/>
        <w:jc w:val="both"/>
        <w:rPr>
          <w:sz w:val="20"/>
          <w:szCs w:val="20"/>
        </w:rPr>
      </w:pPr>
    </w:p>
    <w:p w14:paraId="670FF0C2" w14:textId="1D4132E3" w:rsidR="00FB0772" w:rsidRPr="00C35197" w:rsidRDefault="00111FBB" w:rsidP="00DA39CF">
      <w:pPr>
        <w:pStyle w:val="Paragrafoelenco"/>
        <w:ind w:left="426"/>
        <w:jc w:val="both"/>
        <w:rPr>
          <w:sz w:val="20"/>
          <w:szCs w:val="20"/>
        </w:rPr>
      </w:pPr>
      <w:r w:rsidRPr="00C35197">
        <w:rPr>
          <w:b/>
          <w:sz w:val="20"/>
          <w:szCs w:val="20"/>
        </w:rPr>
        <w:t>DICHIARA</w:t>
      </w:r>
      <w:r w:rsidRPr="00C35197">
        <w:rPr>
          <w:sz w:val="20"/>
          <w:szCs w:val="20"/>
        </w:rPr>
        <w:t xml:space="preserve"> </w:t>
      </w:r>
      <w:r w:rsidR="00FB0772" w:rsidRPr="00C35197">
        <w:rPr>
          <w:sz w:val="20"/>
          <w:szCs w:val="20"/>
        </w:rPr>
        <w:t xml:space="preserve">di beneficiare della seguente riduzione della garanzia a corredo dell’offerta ai sensi dell’articolo </w:t>
      </w:r>
      <w:r w:rsidR="0062798C" w:rsidRPr="00C35197">
        <w:rPr>
          <w:sz w:val="20"/>
          <w:szCs w:val="20"/>
        </w:rPr>
        <w:t>106</w:t>
      </w:r>
      <w:r w:rsidR="00FB0772" w:rsidRPr="00C35197">
        <w:rPr>
          <w:sz w:val="20"/>
          <w:szCs w:val="20"/>
        </w:rPr>
        <w:t xml:space="preserve">, comma </w:t>
      </w:r>
      <w:r w:rsidR="00754AC7" w:rsidRPr="00C35197">
        <w:rPr>
          <w:sz w:val="20"/>
          <w:szCs w:val="20"/>
        </w:rPr>
        <w:t xml:space="preserve">8, </w:t>
      </w:r>
      <w:r w:rsidR="00FB0772" w:rsidRPr="00C35197">
        <w:rPr>
          <w:sz w:val="20"/>
          <w:szCs w:val="20"/>
        </w:rPr>
        <w:t>(</w:t>
      </w:r>
      <w:r w:rsidR="00FB0772" w:rsidRPr="00C35197">
        <w:rPr>
          <w:i/>
          <w:sz w:val="20"/>
          <w:szCs w:val="20"/>
        </w:rPr>
        <w:t>compilare solo se di interesse)</w:t>
      </w:r>
      <w:r w:rsidR="00665235">
        <w:rPr>
          <w:strike/>
          <w:sz w:val="20"/>
          <w:szCs w:val="20"/>
        </w:rPr>
        <w:t>.</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lastRenderedPageBreak/>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232442DD" w:rsidR="0057652F" w:rsidRPr="00386180" w:rsidRDefault="00690943" w:rsidP="007C0309">
      <w:pPr>
        <w:pStyle w:val="Paragrafoelenco"/>
        <w:numPr>
          <w:ilvl w:val="0"/>
          <w:numId w:val="17"/>
        </w:numPr>
        <w:jc w:val="both"/>
        <w:rPr>
          <w:sz w:val="20"/>
          <w:szCs w:val="20"/>
        </w:rPr>
      </w:pPr>
      <w:r w:rsidRPr="00386180">
        <w:rPr>
          <w:sz w:val="20"/>
          <w:szCs w:val="20"/>
        </w:rPr>
        <w:t>riduzione</w:t>
      </w:r>
      <w:r w:rsidR="0057652F" w:rsidRPr="00386180">
        <w:rPr>
          <w:sz w:val="20"/>
          <w:szCs w:val="20"/>
        </w:rPr>
        <w:t xml:space="preserve"> per il possesso di uno o più delle </w:t>
      </w:r>
      <w:r w:rsidR="00D013DA" w:rsidRPr="00386180">
        <w:rPr>
          <w:sz w:val="20"/>
          <w:szCs w:val="20"/>
        </w:rPr>
        <w:t xml:space="preserve">seguenti </w:t>
      </w:r>
      <w:r w:rsidR="0057652F" w:rsidRPr="00386180">
        <w:rPr>
          <w:sz w:val="20"/>
          <w:szCs w:val="20"/>
        </w:rPr>
        <w:t>certificazioni</w:t>
      </w:r>
      <w:r w:rsidR="00FD10AA">
        <w:rPr>
          <w:sz w:val="20"/>
          <w:szCs w:val="20"/>
        </w:rPr>
        <w:t>_____</w:t>
      </w:r>
      <w:r w:rsidR="00386180" w:rsidRPr="00386180">
        <w:rPr>
          <w:sz w:val="20"/>
          <w:szCs w:val="20"/>
        </w:rPr>
        <w:t xml:space="preserve">  </w:t>
      </w:r>
      <w:r w:rsidR="00D013DA" w:rsidRPr="00386180">
        <w:rPr>
          <w:sz w:val="20"/>
          <w:szCs w:val="20"/>
        </w:rPr>
        <w:t>:</w:t>
      </w:r>
    </w:p>
    <w:tbl>
      <w:tblPr>
        <w:tblStyle w:val="Grigliatabella"/>
        <w:tblW w:w="0" w:type="auto"/>
        <w:tblLook w:val="04A0" w:firstRow="1" w:lastRow="0" w:firstColumn="1" w:lastColumn="0" w:noHBand="0" w:noVBand="1"/>
      </w:tblPr>
      <w:tblGrid>
        <w:gridCol w:w="2122"/>
        <w:gridCol w:w="5165"/>
        <w:gridCol w:w="1041"/>
        <w:gridCol w:w="1300"/>
      </w:tblGrid>
      <w:tr w:rsidR="00D07B54" w:rsidRPr="0052003D" w14:paraId="07D66B4A" w14:textId="6CD5DD86" w:rsidTr="005A3CD5">
        <w:trPr>
          <w:trHeight w:val="292"/>
        </w:trPr>
        <w:tc>
          <w:tcPr>
            <w:tcW w:w="2122" w:type="dxa"/>
            <w:shd w:val="clear" w:color="auto" w:fill="D9D9D9" w:themeFill="background1" w:themeFillShade="D9"/>
          </w:tcPr>
          <w:p w14:paraId="3033B1F6" w14:textId="77777777" w:rsidR="00D07B54" w:rsidRPr="00793C82" w:rsidRDefault="00D07B54" w:rsidP="00A107E1">
            <w:pPr>
              <w:widowControl w:val="0"/>
              <w:spacing w:line="280" w:lineRule="exact"/>
              <w:rPr>
                <w:rFonts w:cs="Calibri"/>
                <w:b/>
                <w:bCs/>
                <w:sz w:val="20"/>
              </w:rPr>
            </w:pPr>
            <w:r w:rsidRPr="00793C82">
              <w:rPr>
                <w:rFonts w:cs="Calibri"/>
                <w:b/>
                <w:sz w:val="20"/>
              </w:rPr>
              <w:t>NORMA</w:t>
            </w:r>
          </w:p>
        </w:tc>
        <w:tc>
          <w:tcPr>
            <w:tcW w:w="5165" w:type="dxa"/>
            <w:shd w:val="clear" w:color="auto" w:fill="D9D9D9" w:themeFill="background1" w:themeFillShade="D9"/>
          </w:tcPr>
          <w:p w14:paraId="4A3EE8EF" w14:textId="77777777" w:rsidR="00D07B54" w:rsidRPr="00793C82" w:rsidRDefault="00D07B54" w:rsidP="00A107E1">
            <w:pPr>
              <w:widowControl w:val="0"/>
              <w:spacing w:line="280" w:lineRule="exact"/>
              <w:rPr>
                <w:rFonts w:cs="Calibri"/>
                <w:b/>
                <w:sz w:val="20"/>
              </w:rPr>
            </w:pPr>
            <w:r w:rsidRPr="00793C82">
              <w:rPr>
                <w:rFonts w:cs="Calibri"/>
                <w:b/>
                <w:sz w:val="20"/>
              </w:rPr>
              <w:t>OGGETTO</w:t>
            </w:r>
          </w:p>
        </w:tc>
        <w:tc>
          <w:tcPr>
            <w:tcW w:w="1041" w:type="dxa"/>
            <w:shd w:val="clear" w:color="auto" w:fill="D9D9D9" w:themeFill="background1" w:themeFillShade="D9"/>
          </w:tcPr>
          <w:p w14:paraId="6A7AE600" w14:textId="77777777" w:rsidR="00D07B54" w:rsidRPr="00793C82" w:rsidRDefault="00D07B54" w:rsidP="00A107E1">
            <w:pPr>
              <w:widowControl w:val="0"/>
              <w:spacing w:line="280" w:lineRule="exact"/>
              <w:jc w:val="center"/>
              <w:rPr>
                <w:rFonts w:cs="Calibri"/>
                <w:b/>
                <w:sz w:val="20"/>
              </w:rPr>
            </w:pPr>
            <w:r w:rsidRPr="00793C82">
              <w:rPr>
                <w:rFonts w:cs="Calibri"/>
                <w:b/>
                <w:sz w:val="20"/>
              </w:rPr>
              <w:t>Ultima versione</w:t>
            </w:r>
          </w:p>
        </w:tc>
        <w:tc>
          <w:tcPr>
            <w:tcW w:w="1300" w:type="dxa"/>
            <w:shd w:val="clear" w:color="auto" w:fill="D9D9D9" w:themeFill="background1" w:themeFillShade="D9"/>
          </w:tcPr>
          <w:p w14:paraId="63A05B68" w14:textId="65467B99" w:rsidR="00D07B54" w:rsidRPr="00793C82" w:rsidRDefault="00D07B54" w:rsidP="00A107E1">
            <w:pPr>
              <w:widowControl w:val="0"/>
              <w:spacing w:line="280" w:lineRule="exact"/>
              <w:jc w:val="center"/>
              <w:rPr>
                <w:rFonts w:cs="Calibri"/>
                <w:b/>
                <w:sz w:val="20"/>
              </w:rPr>
            </w:pPr>
            <w:r>
              <w:rPr>
                <w:rFonts w:cs="Calibri"/>
                <w:b/>
                <w:sz w:val="20"/>
              </w:rPr>
              <w:t xml:space="preserve">Certificazioni possedute </w:t>
            </w:r>
            <w:r w:rsidRPr="00D07B54">
              <w:rPr>
                <w:rFonts w:cs="Calibri"/>
                <w:b/>
                <w:sz w:val="16"/>
                <w:szCs w:val="16"/>
              </w:rPr>
              <w:t>(Indicare con x)</w:t>
            </w:r>
          </w:p>
        </w:tc>
      </w:tr>
      <w:tr w:rsidR="00D07B54" w:rsidRPr="0052003D" w14:paraId="096D4934" w14:textId="19DF9D32" w:rsidTr="005A3CD5">
        <w:trPr>
          <w:trHeight w:val="292"/>
        </w:trPr>
        <w:tc>
          <w:tcPr>
            <w:tcW w:w="2122" w:type="dxa"/>
            <w:hideMark/>
          </w:tcPr>
          <w:p w14:paraId="47DEAED4"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SA 8000 </w:t>
            </w:r>
          </w:p>
        </w:tc>
        <w:tc>
          <w:tcPr>
            <w:tcW w:w="5165" w:type="dxa"/>
            <w:hideMark/>
          </w:tcPr>
          <w:p w14:paraId="44E5D6A7" w14:textId="77777777" w:rsidR="00D07B54" w:rsidRPr="00793C82" w:rsidRDefault="00D07B54" w:rsidP="00A107E1">
            <w:pPr>
              <w:widowControl w:val="0"/>
              <w:spacing w:line="280" w:lineRule="exact"/>
              <w:rPr>
                <w:rFonts w:cs="Calibri"/>
                <w:sz w:val="20"/>
              </w:rPr>
            </w:pPr>
            <w:r w:rsidRPr="00793C82">
              <w:rPr>
                <w:rFonts w:cs="Calibri"/>
                <w:sz w:val="20"/>
              </w:rPr>
              <w:t xml:space="preserve">Certificazione </w:t>
            </w:r>
            <w:r w:rsidRPr="00793C82">
              <w:rPr>
                <w:rFonts w:cs="Calibri"/>
                <w:i/>
                <w:iCs/>
                <w:sz w:val="20"/>
              </w:rPr>
              <w:t xml:space="preserve">social accountability </w:t>
            </w:r>
            <w:r w:rsidRPr="00793C82">
              <w:rPr>
                <w:rFonts w:cs="Calibri"/>
                <w:sz w:val="20"/>
              </w:rPr>
              <w:t xml:space="preserve">8000  </w:t>
            </w:r>
          </w:p>
        </w:tc>
        <w:tc>
          <w:tcPr>
            <w:tcW w:w="1041" w:type="dxa"/>
          </w:tcPr>
          <w:p w14:paraId="4068A420" w14:textId="77777777" w:rsidR="00D07B54" w:rsidRPr="00793C82" w:rsidRDefault="00D07B54" w:rsidP="00A107E1">
            <w:pPr>
              <w:widowControl w:val="0"/>
              <w:spacing w:line="280" w:lineRule="exact"/>
              <w:jc w:val="center"/>
              <w:rPr>
                <w:rFonts w:cs="Calibri"/>
                <w:sz w:val="20"/>
              </w:rPr>
            </w:pPr>
            <w:r w:rsidRPr="00793C82">
              <w:rPr>
                <w:rFonts w:cs="Calibri"/>
                <w:sz w:val="20"/>
              </w:rPr>
              <w:t>2014</w:t>
            </w:r>
          </w:p>
        </w:tc>
        <w:tc>
          <w:tcPr>
            <w:tcW w:w="1300" w:type="dxa"/>
          </w:tcPr>
          <w:p w14:paraId="329E36AB" w14:textId="77777777" w:rsidR="00D07B54" w:rsidRPr="00793C82" w:rsidRDefault="00D07B54" w:rsidP="00A107E1">
            <w:pPr>
              <w:widowControl w:val="0"/>
              <w:spacing w:line="280" w:lineRule="exact"/>
              <w:jc w:val="center"/>
              <w:rPr>
                <w:rFonts w:cs="Calibri"/>
                <w:sz w:val="20"/>
              </w:rPr>
            </w:pPr>
          </w:p>
        </w:tc>
      </w:tr>
      <w:tr w:rsidR="001E09BB" w:rsidRPr="0052003D" w14:paraId="0F8913B1" w14:textId="77777777" w:rsidTr="001E09BB">
        <w:trPr>
          <w:trHeight w:val="579"/>
        </w:trPr>
        <w:tc>
          <w:tcPr>
            <w:tcW w:w="2122" w:type="dxa"/>
          </w:tcPr>
          <w:p w14:paraId="67C5A347" w14:textId="244C2C7D" w:rsidR="001E09BB" w:rsidRPr="00793C82" w:rsidRDefault="001E09BB" w:rsidP="00A107E1">
            <w:pPr>
              <w:widowControl w:val="0"/>
              <w:spacing w:line="280" w:lineRule="exact"/>
              <w:rPr>
                <w:rFonts w:cs="Calibri"/>
                <w:b/>
                <w:bCs/>
                <w:sz w:val="20"/>
              </w:rPr>
            </w:pPr>
            <w:r>
              <w:rPr>
                <w:rFonts w:cs="Calibri"/>
                <w:b/>
                <w:bCs/>
                <w:sz w:val="20"/>
              </w:rPr>
              <w:t>UNI CEI EN ISO 5001</w:t>
            </w:r>
          </w:p>
        </w:tc>
        <w:tc>
          <w:tcPr>
            <w:tcW w:w="5165" w:type="dxa"/>
          </w:tcPr>
          <w:p w14:paraId="2415C0C6" w14:textId="04BC4E2D" w:rsidR="001E09BB" w:rsidRPr="00793C82" w:rsidRDefault="001E09BB" w:rsidP="00A107E1">
            <w:pPr>
              <w:widowControl w:val="0"/>
              <w:spacing w:line="280" w:lineRule="exact"/>
              <w:rPr>
                <w:rFonts w:cs="Calibri"/>
                <w:sz w:val="20"/>
              </w:rPr>
            </w:pPr>
            <w:r>
              <w:rPr>
                <w:rFonts w:cs="Calibri"/>
                <w:sz w:val="20"/>
              </w:rPr>
              <w:t>Sistemi di gestione dell’energia- Requisiti e linee guida per l’uso</w:t>
            </w:r>
          </w:p>
        </w:tc>
        <w:tc>
          <w:tcPr>
            <w:tcW w:w="1041" w:type="dxa"/>
          </w:tcPr>
          <w:p w14:paraId="71912792" w14:textId="3501910A" w:rsidR="001E09BB" w:rsidRPr="00793C82" w:rsidRDefault="001E09BB" w:rsidP="00A107E1">
            <w:pPr>
              <w:widowControl w:val="0"/>
              <w:spacing w:line="280" w:lineRule="exact"/>
              <w:jc w:val="center"/>
              <w:rPr>
                <w:rFonts w:cs="Calibri"/>
                <w:sz w:val="20"/>
              </w:rPr>
            </w:pPr>
            <w:r>
              <w:rPr>
                <w:rFonts w:cs="Calibri"/>
                <w:sz w:val="20"/>
              </w:rPr>
              <w:t>2018</w:t>
            </w:r>
          </w:p>
        </w:tc>
        <w:tc>
          <w:tcPr>
            <w:tcW w:w="1300" w:type="dxa"/>
          </w:tcPr>
          <w:p w14:paraId="68A7FC5B" w14:textId="77777777" w:rsidR="001E09BB" w:rsidRPr="00793C82" w:rsidRDefault="001E09BB" w:rsidP="00A107E1">
            <w:pPr>
              <w:widowControl w:val="0"/>
              <w:spacing w:line="280" w:lineRule="exact"/>
              <w:jc w:val="center"/>
              <w:rPr>
                <w:rFonts w:cs="Calibri"/>
                <w:sz w:val="20"/>
              </w:rPr>
            </w:pPr>
          </w:p>
        </w:tc>
      </w:tr>
      <w:tr w:rsidR="00D07B54" w:rsidRPr="0052003D" w14:paraId="46EFC557" w14:textId="7AA41E1A" w:rsidTr="005A3CD5">
        <w:trPr>
          <w:trHeight w:val="1166"/>
        </w:trPr>
        <w:tc>
          <w:tcPr>
            <w:tcW w:w="2122" w:type="dxa"/>
            <w:hideMark/>
          </w:tcPr>
          <w:p w14:paraId="409E00BF" w14:textId="77777777" w:rsidR="00D07B54" w:rsidRPr="00793C82" w:rsidRDefault="00D07B54" w:rsidP="00A107E1">
            <w:pPr>
              <w:widowControl w:val="0"/>
              <w:spacing w:line="280" w:lineRule="exact"/>
              <w:rPr>
                <w:rFonts w:cs="Calibri"/>
                <w:b/>
                <w:bCs/>
                <w:sz w:val="20"/>
              </w:rPr>
            </w:pPr>
            <w:r w:rsidRPr="00793C82">
              <w:rPr>
                <w:rFonts w:cs="Calibri"/>
                <w:b/>
                <w:bCs/>
                <w:sz w:val="20"/>
              </w:rPr>
              <w:t>ISO/IEC 27001:2013</w:t>
            </w:r>
            <w:r w:rsidRPr="00793C82">
              <w:rPr>
                <w:rFonts w:cs="Calibri"/>
                <w:b/>
                <w:bCs/>
                <w:sz w:val="20"/>
              </w:rPr>
              <w:br/>
              <w:t>UNI CEI EN ISO/IEC</w:t>
            </w:r>
            <w:r w:rsidRPr="00793C82">
              <w:rPr>
                <w:rFonts w:cs="Calibri"/>
                <w:b/>
                <w:bCs/>
                <w:sz w:val="20"/>
              </w:rPr>
              <w:br/>
              <w:t>27001:2017</w:t>
            </w:r>
            <w:r w:rsidRPr="00793C82">
              <w:rPr>
                <w:rFonts w:cs="Calibri"/>
                <w:b/>
                <w:bCs/>
                <w:sz w:val="20"/>
              </w:rPr>
              <w:br/>
              <w:t>ISO/IEC 27001:2022</w:t>
            </w:r>
          </w:p>
        </w:tc>
        <w:tc>
          <w:tcPr>
            <w:tcW w:w="5165" w:type="dxa"/>
            <w:hideMark/>
          </w:tcPr>
          <w:p w14:paraId="088F635A" w14:textId="77777777" w:rsidR="00D07B54" w:rsidRPr="00793C82" w:rsidRDefault="00D07B54" w:rsidP="00A107E1">
            <w:pPr>
              <w:widowControl w:val="0"/>
              <w:spacing w:line="280" w:lineRule="exact"/>
              <w:rPr>
                <w:rFonts w:cs="Calibri"/>
                <w:sz w:val="20"/>
              </w:rPr>
            </w:pPr>
            <w:r w:rsidRPr="00793C82">
              <w:rPr>
                <w:rFonts w:cs="Calibri"/>
                <w:sz w:val="20"/>
              </w:rPr>
              <w:t>Sistemi di gestione per la Sicurezza delle Informazioni N.B.: Le aziende certificate a fronte della ISO/IEC 27001:2013 hanno tempo tre anni dalla pubblicazione della ISO/IEC 27001:2022 (24/10/2022) per effettuare la transizione.</w:t>
            </w:r>
          </w:p>
        </w:tc>
        <w:tc>
          <w:tcPr>
            <w:tcW w:w="1041" w:type="dxa"/>
          </w:tcPr>
          <w:p w14:paraId="7FE31D80" w14:textId="77777777" w:rsidR="00D07B54" w:rsidRPr="00793C82" w:rsidRDefault="00D07B54" w:rsidP="00A107E1">
            <w:pPr>
              <w:widowControl w:val="0"/>
              <w:spacing w:line="280" w:lineRule="exact"/>
              <w:jc w:val="center"/>
              <w:rPr>
                <w:rFonts w:cs="Calibri"/>
                <w:sz w:val="20"/>
              </w:rPr>
            </w:pPr>
            <w:r w:rsidRPr="00793C82">
              <w:rPr>
                <w:rFonts w:cs="Calibri"/>
                <w:sz w:val="20"/>
              </w:rPr>
              <w:t>2022</w:t>
            </w:r>
          </w:p>
        </w:tc>
        <w:tc>
          <w:tcPr>
            <w:tcW w:w="1300" w:type="dxa"/>
          </w:tcPr>
          <w:p w14:paraId="0523BF70" w14:textId="77777777" w:rsidR="00D07B54" w:rsidRPr="00793C82" w:rsidRDefault="00D07B54" w:rsidP="00A107E1">
            <w:pPr>
              <w:widowControl w:val="0"/>
              <w:spacing w:line="280" w:lineRule="exact"/>
              <w:jc w:val="center"/>
              <w:rPr>
                <w:rFonts w:cs="Calibri"/>
                <w:sz w:val="20"/>
              </w:rPr>
            </w:pPr>
          </w:p>
        </w:tc>
      </w:tr>
      <w:tr w:rsidR="00D07B54" w:rsidRPr="0052003D" w14:paraId="67182215" w14:textId="4773E60E" w:rsidTr="005A3CD5">
        <w:trPr>
          <w:trHeight w:val="292"/>
        </w:trPr>
        <w:tc>
          <w:tcPr>
            <w:tcW w:w="2122" w:type="dxa"/>
            <w:hideMark/>
          </w:tcPr>
          <w:p w14:paraId="77726E99"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UNI EN ISO 14001 </w:t>
            </w:r>
          </w:p>
        </w:tc>
        <w:tc>
          <w:tcPr>
            <w:tcW w:w="5165" w:type="dxa"/>
            <w:hideMark/>
          </w:tcPr>
          <w:p w14:paraId="7C09D52C" w14:textId="77777777" w:rsidR="00D07B54" w:rsidRPr="00793C82" w:rsidRDefault="00D07B54" w:rsidP="00A107E1">
            <w:pPr>
              <w:widowControl w:val="0"/>
              <w:spacing w:line="280" w:lineRule="exact"/>
              <w:rPr>
                <w:rFonts w:cs="Calibri"/>
                <w:sz w:val="20"/>
              </w:rPr>
            </w:pPr>
            <w:r w:rsidRPr="00793C82">
              <w:rPr>
                <w:rFonts w:cs="Calibri"/>
                <w:sz w:val="20"/>
              </w:rPr>
              <w:t xml:space="preserve">Sistemi di gestione ambientale </w:t>
            </w:r>
          </w:p>
        </w:tc>
        <w:tc>
          <w:tcPr>
            <w:tcW w:w="1041" w:type="dxa"/>
          </w:tcPr>
          <w:p w14:paraId="2043E0EA" w14:textId="77777777" w:rsidR="00D07B54" w:rsidRPr="00793C82" w:rsidRDefault="00D07B54" w:rsidP="00A107E1">
            <w:pPr>
              <w:widowControl w:val="0"/>
              <w:spacing w:line="280" w:lineRule="exact"/>
              <w:jc w:val="center"/>
              <w:rPr>
                <w:rFonts w:cs="Calibri"/>
                <w:sz w:val="20"/>
              </w:rPr>
            </w:pPr>
            <w:r w:rsidRPr="00793C82">
              <w:rPr>
                <w:rFonts w:cs="Calibri"/>
                <w:sz w:val="20"/>
              </w:rPr>
              <w:t>2015</w:t>
            </w:r>
          </w:p>
        </w:tc>
        <w:tc>
          <w:tcPr>
            <w:tcW w:w="1300" w:type="dxa"/>
          </w:tcPr>
          <w:p w14:paraId="444D9408" w14:textId="77777777" w:rsidR="00D07B54" w:rsidRPr="00793C82" w:rsidRDefault="00D07B54" w:rsidP="00A107E1">
            <w:pPr>
              <w:widowControl w:val="0"/>
              <w:spacing w:line="280" w:lineRule="exact"/>
              <w:jc w:val="center"/>
              <w:rPr>
                <w:rFonts w:cs="Calibri"/>
                <w:sz w:val="20"/>
              </w:rPr>
            </w:pPr>
          </w:p>
        </w:tc>
      </w:tr>
      <w:tr w:rsidR="00D07B54" w:rsidRPr="0052003D" w14:paraId="1B1D1020" w14:textId="6F34D4CA" w:rsidTr="005A3CD5">
        <w:trPr>
          <w:trHeight w:val="292"/>
        </w:trPr>
        <w:tc>
          <w:tcPr>
            <w:tcW w:w="2122" w:type="dxa"/>
            <w:hideMark/>
          </w:tcPr>
          <w:p w14:paraId="23E07EDC"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UNI EN ISO 9001 </w:t>
            </w:r>
          </w:p>
        </w:tc>
        <w:tc>
          <w:tcPr>
            <w:tcW w:w="5165" w:type="dxa"/>
            <w:hideMark/>
          </w:tcPr>
          <w:p w14:paraId="766F81BB" w14:textId="77777777" w:rsidR="00D07B54" w:rsidRPr="00793C82" w:rsidRDefault="00D07B54" w:rsidP="00A107E1">
            <w:pPr>
              <w:widowControl w:val="0"/>
              <w:spacing w:line="280" w:lineRule="exact"/>
              <w:rPr>
                <w:rFonts w:cs="Calibri"/>
                <w:sz w:val="20"/>
              </w:rPr>
            </w:pPr>
            <w:r w:rsidRPr="00793C82">
              <w:rPr>
                <w:rFonts w:cs="Calibri"/>
                <w:sz w:val="20"/>
              </w:rPr>
              <w:t xml:space="preserve">Sistemi di gestione per la qualità </w:t>
            </w:r>
          </w:p>
        </w:tc>
        <w:tc>
          <w:tcPr>
            <w:tcW w:w="1041" w:type="dxa"/>
          </w:tcPr>
          <w:p w14:paraId="2ED0CB89" w14:textId="77777777" w:rsidR="00D07B54" w:rsidRPr="00793C82" w:rsidRDefault="00D07B54" w:rsidP="00A107E1">
            <w:pPr>
              <w:widowControl w:val="0"/>
              <w:spacing w:line="280" w:lineRule="exact"/>
              <w:jc w:val="center"/>
              <w:rPr>
                <w:rFonts w:cs="Calibri"/>
                <w:sz w:val="20"/>
              </w:rPr>
            </w:pPr>
            <w:r w:rsidRPr="00793C82">
              <w:rPr>
                <w:rFonts w:cs="Calibri"/>
                <w:sz w:val="20"/>
              </w:rPr>
              <w:t>2015</w:t>
            </w:r>
          </w:p>
        </w:tc>
        <w:tc>
          <w:tcPr>
            <w:tcW w:w="1300" w:type="dxa"/>
          </w:tcPr>
          <w:p w14:paraId="58D43A13" w14:textId="77777777" w:rsidR="00D07B54" w:rsidRPr="00793C82" w:rsidRDefault="00D07B54" w:rsidP="00A107E1">
            <w:pPr>
              <w:widowControl w:val="0"/>
              <w:spacing w:line="280" w:lineRule="exact"/>
              <w:jc w:val="center"/>
              <w:rPr>
                <w:rFonts w:cs="Calibri"/>
                <w:sz w:val="20"/>
              </w:rPr>
            </w:pPr>
          </w:p>
        </w:tc>
      </w:tr>
      <w:tr w:rsidR="00D07B54" w:rsidRPr="0052003D" w14:paraId="4A819CE1" w14:textId="60C4CBEF" w:rsidTr="005A3CD5">
        <w:trPr>
          <w:trHeight w:val="292"/>
        </w:trPr>
        <w:tc>
          <w:tcPr>
            <w:tcW w:w="2122" w:type="dxa"/>
            <w:hideMark/>
          </w:tcPr>
          <w:p w14:paraId="45006ECC"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UNI ISO 45001 </w:t>
            </w:r>
          </w:p>
        </w:tc>
        <w:tc>
          <w:tcPr>
            <w:tcW w:w="5165" w:type="dxa"/>
            <w:hideMark/>
          </w:tcPr>
          <w:p w14:paraId="3CA7536A" w14:textId="77777777" w:rsidR="00D07B54" w:rsidRPr="00793C82" w:rsidRDefault="00D07B54" w:rsidP="00A107E1">
            <w:pPr>
              <w:widowControl w:val="0"/>
              <w:spacing w:line="280" w:lineRule="exact"/>
              <w:rPr>
                <w:rFonts w:cs="Calibri"/>
                <w:sz w:val="20"/>
              </w:rPr>
            </w:pPr>
            <w:r w:rsidRPr="00793C82">
              <w:rPr>
                <w:rFonts w:cs="Calibri"/>
                <w:sz w:val="20"/>
              </w:rPr>
              <w:t xml:space="preserve">Sistemi di gestione per la salute e sicurezza sul lavoro </w:t>
            </w:r>
          </w:p>
        </w:tc>
        <w:tc>
          <w:tcPr>
            <w:tcW w:w="1041" w:type="dxa"/>
          </w:tcPr>
          <w:p w14:paraId="7A37D209" w14:textId="77777777" w:rsidR="00D07B54" w:rsidRPr="00793C82" w:rsidRDefault="00D07B54" w:rsidP="00A107E1">
            <w:pPr>
              <w:widowControl w:val="0"/>
              <w:spacing w:line="280" w:lineRule="exact"/>
              <w:jc w:val="center"/>
              <w:rPr>
                <w:rFonts w:cs="Calibri"/>
                <w:sz w:val="20"/>
              </w:rPr>
            </w:pPr>
            <w:r w:rsidRPr="00793C82">
              <w:rPr>
                <w:rFonts w:cs="Calibri"/>
                <w:sz w:val="20"/>
              </w:rPr>
              <w:t>2018</w:t>
            </w:r>
          </w:p>
        </w:tc>
        <w:tc>
          <w:tcPr>
            <w:tcW w:w="1300" w:type="dxa"/>
          </w:tcPr>
          <w:p w14:paraId="78D07247" w14:textId="77777777" w:rsidR="00D07B54" w:rsidRPr="00793C82" w:rsidRDefault="00D07B54" w:rsidP="00A107E1">
            <w:pPr>
              <w:widowControl w:val="0"/>
              <w:spacing w:line="280" w:lineRule="exact"/>
              <w:jc w:val="center"/>
              <w:rPr>
                <w:rFonts w:cs="Calibri"/>
                <w:sz w:val="20"/>
              </w:rPr>
            </w:pPr>
          </w:p>
        </w:tc>
      </w:tr>
      <w:tr w:rsidR="00D07B54" w:rsidRPr="0052003D" w14:paraId="5C92BB4A" w14:textId="6FBD018E" w:rsidTr="005A3CD5">
        <w:trPr>
          <w:trHeight w:val="583"/>
        </w:trPr>
        <w:tc>
          <w:tcPr>
            <w:tcW w:w="2122" w:type="dxa"/>
            <w:hideMark/>
          </w:tcPr>
          <w:p w14:paraId="696C3615" w14:textId="77777777" w:rsidR="00D07B54" w:rsidRPr="00793C82" w:rsidRDefault="00D07B54" w:rsidP="00A107E1">
            <w:pPr>
              <w:widowControl w:val="0"/>
              <w:spacing w:line="280" w:lineRule="exact"/>
              <w:rPr>
                <w:rFonts w:cs="Calibri"/>
                <w:b/>
                <w:bCs/>
                <w:sz w:val="20"/>
              </w:rPr>
            </w:pPr>
            <w:r w:rsidRPr="00793C82">
              <w:rPr>
                <w:rFonts w:cs="Calibri"/>
                <w:b/>
                <w:bCs/>
                <w:sz w:val="20"/>
              </w:rPr>
              <w:t>UNI/</w:t>
            </w:r>
            <w:proofErr w:type="spellStart"/>
            <w:r w:rsidRPr="00793C82">
              <w:rPr>
                <w:rFonts w:cs="Calibri"/>
                <w:b/>
                <w:bCs/>
                <w:sz w:val="20"/>
              </w:rPr>
              <w:t>PdR</w:t>
            </w:r>
            <w:proofErr w:type="spellEnd"/>
            <w:r w:rsidRPr="00793C82">
              <w:rPr>
                <w:rFonts w:cs="Calibri"/>
                <w:b/>
                <w:bCs/>
                <w:sz w:val="20"/>
              </w:rPr>
              <w:t xml:space="preserve"> 125 </w:t>
            </w:r>
          </w:p>
        </w:tc>
        <w:tc>
          <w:tcPr>
            <w:tcW w:w="5165" w:type="dxa"/>
            <w:hideMark/>
          </w:tcPr>
          <w:p w14:paraId="7763B55E" w14:textId="77777777" w:rsidR="00D07B54" w:rsidRPr="00793C82" w:rsidRDefault="00D07B54" w:rsidP="00A107E1">
            <w:pPr>
              <w:widowControl w:val="0"/>
              <w:spacing w:line="280" w:lineRule="exact"/>
              <w:rPr>
                <w:rFonts w:cs="Calibri"/>
                <w:sz w:val="20"/>
              </w:rPr>
            </w:pPr>
            <w:r w:rsidRPr="00793C82">
              <w:rPr>
                <w:rFonts w:cs="Calibri"/>
                <w:sz w:val="20"/>
              </w:rPr>
              <w:t xml:space="preserve">Certificazione del sistema di gestione per la parità di genere all'interno delle organizzazioni </w:t>
            </w:r>
          </w:p>
        </w:tc>
        <w:tc>
          <w:tcPr>
            <w:tcW w:w="1041" w:type="dxa"/>
          </w:tcPr>
          <w:p w14:paraId="4731CD03" w14:textId="77777777" w:rsidR="00D07B54" w:rsidRPr="00793C82" w:rsidRDefault="00D07B54" w:rsidP="00A107E1">
            <w:pPr>
              <w:widowControl w:val="0"/>
              <w:spacing w:line="280" w:lineRule="exact"/>
              <w:jc w:val="center"/>
              <w:rPr>
                <w:rFonts w:cs="Calibri"/>
                <w:sz w:val="20"/>
              </w:rPr>
            </w:pPr>
            <w:r w:rsidRPr="00793C82">
              <w:rPr>
                <w:rFonts w:cs="Calibri"/>
                <w:sz w:val="20"/>
              </w:rPr>
              <w:t>2022</w:t>
            </w:r>
          </w:p>
        </w:tc>
        <w:tc>
          <w:tcPr>
            <w:tcW w:w="1300" w:type="dxa"/>
          </w:tcPr>
          <w:p w14:paraId="40F196DA" w14:textId="77777777" w:rsidR="00D07B54" w:rsidRPr="00793C82" w:rsidRDefault="00D07B54" w:rsidP="00A107E1">
            <w:pPr>
              <w:widowControl w:val="0"/>
              <w:spacing w:line="280" w:lineRule="exact"/>
              <w:jc w:val="center"/>
              <w:rPr>
                <w:rFonts w:cs="Calibri"/>
                <w:sz w:val="20"/>
              </w:rPr>
            </w:pPr>
          </w:p>
        </w:tc>
      </w:tr>
      <w:tr w:rsidR="00D07B54" w:rsidRPr="0052003D" w14:paraId="1953319C" w14:textId="0F350330" w:rsidTr="005A3CD5">
        <w:trPr>
          <w:trHeight w:val="292"/>
        </w:trPr>
        <w:tc>
          <w:tcPr>
            <w:tcW w:w="2122" w:type="dxa"/>
            <w:hideMark/>
          </w:tcPr>
          <w:p w14:paraId="0427DF80"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Rating di legalità </w:t>
            </w:r>
          </w:p>
        </w:tc>
        <w:tc>
          <w:tcPr>
            <w:tcW w:w="5165" w:type="dxa"/>
            <w:hideMark/>
          </w:tcPr>
          <w:p w14:paraId="08B5EE45" w14:textId="77777777" w:rsidR="00D07B54" w:rsidRPr="00793C82" w:rsidRDefault="00D07B54" w:rsidP="00A107E1">
            <w:pPr>
              <w:widowControl w:val="0"/>
              <w:spacing w:line="280" w:lineRule="exact"/>
              <w:rPr>
                <w:rFonts w:cs="Calibri"/>
                <w:sz w:val="20"/>
              </w:rPr>
            </w:pPr>
            <w:r w:rsidRPr="00793C82">
              <w:rPr>
                <w:rFonts w:cs="Calibri"/>
                <w:sz w:val="20"/>
              </w:rPr>
              <w:t xml:space="preserve">Rating di legalità </w:t>
            </w:r>
          </w:p>
        </w:tc>
        <w:tc>
          <w:tcPr>
            <w:tcW w:w="1041" w:type="dxa"/>
          </w:tcPr>
          <w:p w14:paraId="46828C75" w14:textId="77777777" w:rsidR="00D07B54" w:rsidRPr="00793C82" w:rsidRDefault="00D07B54" w:rsidP="00A107E1">
            <w:pPr>
              <w:widowControl w:val="0"/>
              <w:spacing w:line="280" w:lineRule="exact"/>
              <w:jc w:val="center"/>
              <w:rPr>
                <w:rFonts w:cs="Calibri"/>
                <w:sz w:val="20"/>
              </w:rPr>
            </w:pPr>
          </w:p>
        </w:tc>
        <w:tc>
          <w:tcPr>
            <w:tcW w:w="1300" w:type="dxa"/>
          </w:tcPr>
          <w:p w14:paraId="7FC801AE" w14:textId="77777777" w:rsidR="00D07B54" w:rsidRPr="00793C82" w:rsidRDefault="00D07B54" w:rsidP="00A107E1">
            <w:pPr>
              <w:widowControl w:val="0"/>
              <w:spacing w:line="280" w:lineRule="exact"/>
              <w:jc w:val="center"/>
              <w:rPr>
                <w:rFonts w:cs="Calibri"/>
                <w:sz w:val="20"/>
              </w:rPr>
            </w:pPr>
          </w:p>
        </w:tc>
      </w:tr>
      <w:tr w:rsidR="00D07B54" w:rsidRPr="0052003D" w14:paraId="1B9097D1" w14:textId="36F567B9" w:rsidTr="005A3CD5">
        <w:trPr>
          <w:trHeight w:val="583"/>
        </w:trPr>
        <w:tc>
          <w:tcPr>
            <w:tcW w:w="2122" w:type="dxa"/>
            <w:hideMark/>
          </w:tcPr>
          <w:p w14:paraId="27A2DDA1"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Attestazione modello organizzativo ai sensi del decreto legislativo 8 giugno 2001, n. 231 </w:t>
            </w:r>
          </w:p>
        </w:tc>
        <w:tc>
          <w:tcPr>
            <w:tcW w:w="5165" w:type="dxa"/>
            <w:hideMark/>
          </w:tcPr>
          <w:p w14:paraId="2E1D268E" w14:textId="77777777" w:rsidR="00D07B54" w:rsidRPr="00793C82" w:rsidRDefault="00D07B54" w:rsidP="00A107E1">
            <w:pPr>
              <w:widowControl w:val="0"/>
              <w:spacing w:line="280" w:lineRule="exact"/>
              <w:rPr>
                <w:rFonts w:cs="Calibri"/>
                <w:sz w:val="20"/>
              </w:rPr>
            </w:pPr>
            <w:r w:rsidRPr="00793C82">
              <w:rPr>
                <w:rFonts w:cs="Calibri"/>
                <w:sz w:val="20"/>
              </w:rPr>
              <w:t xml:space="preserve">Attestazione modello organizzativo ai sensi del decreto legislativo 8 giugno 2001, n. 231 </w:t>
            </w:r>
          </w:p>
        </w:tc>
        <w:tc>
          <w:tcPr>
            <w:tcW w:w="1041" w:type="dxa"/>
          </w:tcPr>
          <w:p w14:paraId="2F5CF0DA" w14:textId="77777777" w:rsidR="00D07B54" w:rsidRPr="00793C82" w:rsidRDefault="00D07B54" w:rsidP="00A107E1">
            <w:pPr>
              <w:widowControl w:val="0"/>
              <w:spacing w:line="280" w:lineRule="exact"/>
              <w:jc w:val="center"/>
              <w:rPr>
                <w:rFonts w:cs="Calibri"/>
                <w:sz w:val="20"/>
              </w:rPr>
            </w:pPr>
          </w:p>
        </w:tc>
        <w:tc>
          <w:tcPr>
            <w:tcW w:w="1300" w:type="dxa"/>
          </w:tcPr>
          <w:p w14:paraId="7F98F341" w14:textId="77777777" w:rsidR="00D07B54" w:rsidRPr="00793C82" w:rsidRDefault="00D07B54" w:rsidP="00A107E1">
            <w:pPr>
              <w:widowControl w:val="0"/>
              <w:spacing w:line="280" w:lineRule="exact"/>
              <w:jc w:val="center"/>
              <w:rPr>
                <w:rFonts w:cs="Calibri"/>
                <w:sz w:val="20"/>
              </w:rPr>
            </w:pPr>
          </w:p>
        </w:tc>
      </w:tr>
      <w:tr w:rsidR="00D07B54" w:rsidRPr="0052003D" w14:paraId="3EE6A023" w14:textId="29B8F6A8" w:rsidTr="005A3CD5">
        <w:trPr>
          <w:trHeight w:val="292"/>
        </w:trPr>
        <w:tc>
          <w:tcPr>
            <w:tcW w:w="2122" w:type="dxa"/>
            <w:hideMark/>
          </w:tcPr>
          <w:p w14:paraId="151CDE62"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UNI ISO 37001 </w:t>
            </w:r>
          </w:p>
        </w:tc>
        <w:tc>
          <w:tcPr>
            <w:tcW w:w="5165" w:type="dxa"/>
            <w:hideMark/>
          </w:tcPr>
          <w:p w14:paraId="0F8C0496" w14:textId="77777777" w:rsidR="00D07B54" w:rsidRPr="00793C82" w:rsidRDefault="00D07B54" w:rsidP="00A107E1">
            <w:pPr>
              <w:widowControl w:val="0"/>
              <w:spacing w:line="280" w:lineRule="exact"/>
              <w:rPr>
                <w:rFonts w:cs="Calibri"/>
                <w:sz w:val="20"/>
              </w:rPr>
            </w:pPr>
            <w:r w:rsidRPr="00793C82">
              <w:rPr>
                <w:rFonts w:cs="Calibri"/>
                <w:sz w:val="20"/>
              </w:rPr>
              <w:t xml:space="preserve">Sistemi di gestione per la prevenzione della corruzione </w:t>
            </w:r>
          </w:p>
        </w:tc>
        <w:tc>
          <w:tcPr>
            <w:tcW w:w="1041" w:type="dxa"/>
          </w:tcPr>
          <w:p w14:paraId="09989DB3" w14:textId="77777777" w:rsidR="00D07B54" w:rsidRPr="00793C82" w:rsidRDefault="00D07B54" w:rsidP="00A107E1">
            <w:pPr>
              <w:widowControl w:val="0"/>
              <w:spacing w:line="280" w:lineRule="exact"/>
              <w:jc w:val="center"/>
              <w:rPr>
                <w:rFonts w:cs="Calibri"/>
                <w:sz w:val="20"/>
              </w:rPr>
            </w:pPr>
            <w:r w:rsidRPr="00793C82">
              <w:rPr>
                <w:rFonts w:cs="Calibri"/>
                <w:sz w:val="20"/>
              </w:rPr>
              <w:t>2016</w:t>
            </w:r>
          </w:p>
        </w:tc>
        <w:tc>
          <w:tcPr>
            <w:tcW w:w="1300" w:type="dxa"/>
          </w:tcPr>
          <w:p w14:paraId="37DB5031" w14:textId="77777777" w:rsidR="00D07B54" w:rsidRPr="00793C82" w:rsidRDefault="00D07B54" w:rsidP="00A107E1">
            <w:pPr>
              <w:widowControl w:val="0"/>
              <w:spacing w:line="280" w:lineRule="exact"/>
              <w:jc w:val="center"/>
              <w:rPr>
                <w:rFonts w:cs="Calibri"/>
                <w:sz w:val="20"/>
              </w:rPr>
            </w:pPr>
          </w:p>
        </w:tc>
      </w:tr>
      <w:tr w:rsidR="00D07B54" w:rsidRPr="0052003D" w14:paraId="466721EE" w14:textId="73A03460" w:rsidTr="005A3CD5">
        <w:trPr>
          <w:trHeight w:val="583"/>
        </w:trPr>
        <w:tc>
          <w:tcPr>
            <w:tcW w:w="2122" w:type="dxa"/>
            <w:hideMark/>
          </w:tcPr>
          <w:p w14:paraId="309A3CD3" w14:textId="77777777" w:rsidR="00D07B54" w:rsidRPr="00793C82" w:rsidRDefault="00D07B54" w:rsidP="00A107E1">
            <w:pPr>
              <w:widowControl w:val="0"/>
              <w:spacing w:line="280" w:lineRule="exact"/>
              <w:rPr>
                <w:rFonts w:cs="Calibri"/>
                <w:b/>
                <w:bCs/>
                <w:sz w:val="20"/>
              </w:rPr>
            </w:pPr>
            <w:r w:rsidRPr="00793C82">
              <w:rPr>
                <w:rFonts w:cs="Calibri"/>
                <w:b/>
                <w:bCs/>
                <w:sz w:val="20"/>
              </w:rPr>
              <w:t xml:space="preserve">UNI ISO 21001 </w:t>
            </w:r>
          </w:p>
        </w:tc>
        <w:tc>
          <w:tcPr>
            <w:tcW w:w="5165" w:type="dxa"/>
            <w:hideMark/>
          </w:tcPr>
          <w:p w14:paraId="281C49E3" w14:textId="77777777" w:rsidR="00D07B54" w:rsidRPr="00793C82" w:rsidRDefault="00D07B54" w:rsidP="00A107E1">
            <w:pPr>
              <w:widowControl w:val="0"/>
              <w:spacing w:line="280" w:lineRule="exact"/>
              <w:rPr>
                <w:rFonts w:cs="Calibri"/>
                <w:sz w:val="20"/>
              </w:rPr>
            </w:pPr>
            <w:r w:rsidRPr="00793C82">
              <w:rPr>
                <w:rFonts w:cs="Calibri"/>
                <w:sz w:val="20"/>
              </w:rPr>
              <w:t xml:space="preserve">Sistemi di gestione per le organizzazioni di istruzione e formazione </w:t>
            </w:r>
          </w:p>
        </w:tc>
        <w:tc>
          <w:tcPr>
            <w:tcW w:w="1041" w:type="dxa"/>
          </w:tcPr>
          <w:p w14:paraId="604B5E22" w14:textId="77777777" w:rsidR="00D07B54" w:rsidRPr="00793C82" w:rsidRDefault="00D07B54" w:rsidP="00A107E1">
            <w:pPr>
              <w:widowControl w:val="0"/>
              <w:spacing w:line="280" w:lineRule="exact"/>
              <w:jc w:val="center"/>
              <w:rPr>
                <w:rFonts w:cs="Calibri"/>
                <w:sz w:val="20"/>
              </w:rPr>
            </w:pPr>
            <w:r w:rsidRPr="00793C82">
              <w:rPr>
                <w:rFonts w:cs="Calibri"/>
                <w:sz w:val="20"/>
              </w:rPr>
              <w:t>2019</w:t>
            </w:r>
          </w:p>
        </w:tc>
        <w:tc>
          <w:tcPr>
            <w:tcW w:w="1300" w:type="dxa"/>
          </w:tcPr>
          <w:p w14:paraId="64063924" w14:textId="77777777" w:rsidR="00D07B54" w:rsidRPr="00793C82" w:rsidRDefault="00D07B54" w:rsidP="00A107E1">
            <w:pPr>
              <w:widowControl w:val="0"/>
              <w:spacing w:line="280" w:lineRule="exact"/>
              <w:jc w:val="center"/>
              <w:rPr>
                <w:rFonts w:cs="Calibri"/>
                <w:sz w:val="20"/>
              </w:rPr>
            </w:pPr>
          </w:p>
        </w:tc>
      </w:tr>
      <w:tr w:rsidR="00D07B54" w:rsidRPr="0052003D" w14:paraId="298B038B" w14:textId="5DCAF411" w:rsidTr="005A3CD5">
        <w:trPr>
          <w:trHeight w:val="292"/>
        </w:trPr>
        <w:tc>
          <w:tcPr>
            <w:tcW w:w="2122" w:type="dxa"/>
            <w:hideMark/>
          </w:tcPr>
          <w:p w14:paraId="7D8D90A8" w14:textId="77777777" w:rsidR="00D07B54" w:rsidRPr="00793C82" w:rsidRDefault="00D07B54" w:rsidP="00A107E1">
            <w:pPr>
              <w:widowControl w:val="0"/>
              <w:spacing w:line="280" w:lineRule="exact"/>
              <w:rPr>
                <w:rFonts w:cs="Calibri"/>
                <w:b/>
                <w:bCs/>
                <w:sz w:val="20"/>
              </w:rPr>
            </w:pPr>
            <w:r w:rsidRPr="00793C82">
              <w:rPr>
                <w:rFonts w:cs="Calibri"/>
                <w:b/>
                <w:bCs/>
                <w:sz w:val="20"/>
              </w:rPr>
              <w:t>EMAS</w:t>
            </w:r>
          </w:p>
        </w:tc>
        <w:tc>
          <w:tcPr>
            <w:tcW w:w="5165" w:type="dxa"/>
            <w:noWrap/>
            <w:hideMark/>
          </w:tcPr>
          <w:p w14:paraId="3AF37E22" w14:textId="77777777" w:rsidR="00D07B54" w:rsidRPr="00793C82" w:rsidRDefault="00D07B54" w:rsidP="00A107E1">
            <w:pPr>
              <w:widowControl w:val="0"/>
              <w:spacing w:line="280" w:lineRule="exact"/>
              <w:rPr>
                <w:rFonts w:cs="Calibri"/>
                <w:bCs/>
                <w:sz w:val="20"/>
              </w:rPr>
            </w:pPr>
            <w:r w:rsidRPr="00793C82">
              <w:rPr>
                <w:rFonts w:cs="Calibri"/>
                <w:bCs/>
                <w:sz w:val="20"/>
              </w:rPr>
              <w:t xml:space="preserve">Registrazione al sistema comunitario di </w:t>
            </w:r>
            <w:proofErr w:type="spellStart"/>
            <w:r w:rsidRPr="00793C82">
              <w:rPr>
                <w:rFonts w:cs="Calibri"/>
                <w:bCs/>
                <w:sz w:val="20"/>
              </w:rPr>
              <w:t>ecogestione</w:t>
            </w:r>
            <w:proofErr w:type="spellEnd"/>
            <w:r w:rsidRPr="00793C82">
              <w:rPr>
                <w:rFonts w:cs="Calibri"/>
                <w:bCs/>
                <w:sz w:val="20"/>
              </w:rPr>
              <w:t xml:space="preserve"> e audit EMAS – Regolamento (CE) n. 1221/2009 del Parlamento europeo e del Consiglio, del 25 novembre 2009</w:t>
            </w:r>
          </w:p>
        </w:tc>
        <w:tc>
          <w:tcPr>
            <w:tcW w:w="1041" w:type="dxa"/>
          </w:tcPr>
          <w:p w14:paraId="2A3AB6FE" w14:textId="77777777" w:rsidR="00D07B54" w:rsidRPr="005A3CD5" w:rsidRDefault="00D07B54" w:rsidP="00A107E1">
            <w:pPr>
              <w:widowControl w:val="0"/>
              <w:spacing w:line="280" w:lineRule="exact"/>
              <w:jc w:val="center"/>
              <w:rPr>
                <w:rFonts w:cs="Calibri"/>
                <w:bCs/>
                <w:sz w:val="20"/>
              </w:rPr>
            </w:pPr>
            <w:r w:rsidRPr="005A3CD5">
              <w:rPr>
                <w:rFonts w:cs="Calibri"/>
                <w:bCs/>
                <w:sz w:val="20"/>
              </w:rPr>
              <w:t>2009</w:t>
            </w:r>
          </w:p>
        </w:tc>
        <w:tc>
          <w:tcPr>
            <w:tcW w:w="1300" w:type="dxa"/>
          </w:tcPr>
          <w:p w14:paraId="4E020FC9" w14:textId="77777777" w:rsidR="00D07B54" w:rsidRPr="0052003D" w:rsidRDefault="00D07B54" w:rsidP="00A107E1">
            <w:pPr>
              <w:widowControl w:val="0"/>
              <w:spacing w:line="280" w:lineRule="exact"/>
              <w:jc w:val="center"/>
              <w:rPr>
                <w:rFonts w:cs="Calibri"/>
                <w:b/>
                <w:bCs/>
                <w:sz w:val="20"/>
              </w:rPr>
            </w:pPr>
          </w:p>
        </w:tc>
      </w:tr>
    </w:tbl>
    <w:p w14:paraId="1B2F2F3D" w14:textId="7406FE9F" w:rsidR="00D013DA" w:rsidRDefault="00D013DA" w:rsidP="0057652F">
      <w:pPr>
        <w:jc w:val="both"/>
        <w:rPr>
          <w:sz w:val="20"/>
          <w:szCs w:val="20"/>
        </w:rPr>
      </w:pPr>
    </w:p>
    <w:p w14:paraId="38D9EF57" w14:textId="2F8E0080" w:rsidR="003503DF" w:rsidRPr="00453841" w:rsidRDefault="001562A4" w:rsidP="00B758AE">
      <w:pPr>
        <w:ind w:left="284"/>
        <w:jc w:val="both"/>
        <w:rPr>
          <w:b/>
          <w:i/>
          <w:sz w:val="20"/>
          <w:szCs w:val="20"/>
        </w:rPr>
      </w:pPr>
      <w:r w:rsidRPr="00B758AE">
        <w:rPr>
          <w:b/>
          <w:i/>
          <w:color w:val="0070C0"/>
          <w:sz w:val="20"/>
          <w:szCs w:val="20"/>
        </w:rPr>
        <w:t>[E</w:t>
      </w:r>
      <w:r w:rsidR="00D2157D" w:rsidRPr="00B758AE">
        <w:rPr>
          <w:b/>
          <w:i/>
          <w:color w:val="0070C0"/>
          <w:sz w:val="20"/>
          <w:szCs w:val="20"/>
        </w:rPr>
        <w:t>ventuale</w:t>
      </w:r>
      <w:r w:rsidR="00EB4BDA" w:rsidRPr="00B758AE">
        <w:rPr>
          <w:b/>
          <w:i/>
          <w:color w:val="0070C0"/>
          <w:sz w:val="20"/>
          <w:szCs w:val="20"/>
        </w:rPr>
        <w:t>,</w:t>
      </w:r>
      <w:r w:rsidR="00D2157D" w:rsidRPr="00B758AE">
        <w:rPr>
          <w:b/>
          <w:i/>
          <w:color w:val="0070C0"/>
          <w:sz w:val="20"/>
          <w:szCs w:val="20"/>
        </w:rPr>
        <w:t xml:space="preserve"> solo nel caso in cui </w:t>
      </w:r>
      <w:r w:rsidR="00EB4BDA" w:rsidRPr="00B758AE">
        <w:rPr>
          <w:b/>
          <w:i/>
          <w:color w:val="0070C0"/>
          <w:sz w:val="20"/>
          <w:szCs w:val="20"/>
        </w:rPr>
        <w:t xml:space="preserve">la garanzia sia </w:t>
      </w:r>
      <w:r w:rsidR="00D2157D" w:rsidRPr="00B758AE">
        <w:rPr>
          <w:b/>
          <w:i/>
          <w:color w:val="0070C0"/>
          <w:sz w:val="20"/>
          <w:szCs w:val="20"/>
        </w:rPr>
        <w:t>rilasciata tramite bonifico</w:t>
      </w:r>
      <w:r w:rsidR="00B758AE">
        <w:rPr>
          <w:b/>
          <w:i/>
          <w:sz w:val="20"/>
          <w:szCs w:val="20"/>
        </w:rPr>
        <w:t xml:space="preserve">] </w:t>
      </w:r>
      <w:r w:rsidR="00B758AE" w:rsidRPr="00B758AE">
        <w:rPr>
          <w:b/>
          <w:sz w:val="20"/>
          <w:szCs w:val="20"/>
        </w:rPr>
        <w:t>DICHIARA</w:t>
      </w:r>
      <w:r w:rsidR="00D2157D" w:rsidRPr="001562A4">
        <w:rPr>
          <w:b/>
          <w:i/>
          <w:sz w:val="20"/>
          <w:szCs w:val="20"/>
        </w:rPr>
        <w:t xml:space="preserve"> </w:t>
      </w:r>
      <w:r w:rsidR="00D2157D" w:rsidRPr="00D2157D">
        <w:rPr>
          <w:sz w:val="20"/>
          <w:szCs w:val="20"/>
        </w:rPr>
        <w:t>che, in caso di restituzione della garanzia provvisoria costituita tramite bonifico</w:t>
      </w:r>
      <w:r w:rsidR="00DC51FA">
        <w:rPr>
          <w:sz w:val="20"/>
          <w:szCs w:val="20"/>
        </w:rPr>
        <w:t xml:space="preserve"> </w:t>
      </w:r>
      <w:r w:rsidR="00B758AE">
        <w:rPr>
          <w:sz w:val="20"/>
          <w:szCs w:val="20"/>
        </w:rPr>
        <w:t>o con altri strumenti e canali di pagamento elettronici</w:t>
      </w:r>
      <w:r w:rsidR="00D2157D" w:rsidRPr="00D2157D">
        <w:rPr>
          <w:sz w:val="20"/>
          <w:szCs w:val="20"/>
        </w:rPr>
        <w:t xml:space="preserve">, il relativo </w:t>
      </w:r>
      <w:r w:rsidR="00D2157D" w:rsidRPr="00453841">
        <w:rPr>
          <w:sz w:val="20"/>
          <w:szCs w:val="20"/>
        </w:rPr>
        <w:t xml:space="preserve">versamento dovrà essere effettuato sul conto corrente bancario IBAN n. </w:t>
      </w:r>
      <w:r w:rsidR="00107FED" w:rsidRPr="00453841">
        <w:rPr>
          <w:sz w:val="20"/>
          <w:szCs w:val="20"/>
        </w:rPr>
        <w:t>_____</w:t>
      </w:r>
      <w:r w:rsidR="00D2157D" w:rsidRPr="00453841">
        <w:rPr>
          <w:sz w:val="20"/>
          <w:szCs w:val="20"/>
        </w:rPr>
        <w:t xml:space="preserve"> intestato a </w:t>
      </w:r>
      <w:r w:rsidR="00107FED" w:rsidRPr="00453841">
        <w:rPr>
          <w:sz w:val="20"/>
          <w:szCs w:val="20"/>
        </w:rPr>
        <w:t>______</w:t>
      </w:r>
      <w:r w:rsidR="00D2157D" w:rsidRPr="00453841">
        <w:rPr>
          <w:sz w:val="20"/>
          <w:szCs w:val="20"/>
        </w:rPr>
        <w:t xml:space="preserve">, presso </w:t>
      </w:r>
      <w:r w:rsidRPr="00453841">
        <w:rPr>
          <w:sz w:val="20"/>
          <w:szCs w:val="20"/>
        </w:rPr>
        <w:t>______;</w:t>
      </w:r>
    </w:p>
    <w:p w14:paraId="07C4F0E9" w14:textId="0FB3BBC0" w:rsidR="003503DF" w:rsidRPr="00333FB8" w:rsidRDefault="003503DF" w:rsidP="00453841">
      <w:pPr>
        <w:ind w:left="284"/>
        <w:jc w:val="both"/>
        <w:rPr>
          <w:sz w:val="20"/>
          <w:szCs w:val="20"/>
        </w:rPr>
      </w:pPr>
      <w:r w:rsidRPr="00453841">
        <w:rPr>
          <w:rFonts w:cstheme="minorHAnsi"/>
          <w:b/>
          <w:i/>
          <w:color w:val="0070C0"/>
          <w:sz w:val="20"/>
          <w:szCs w:val="20"/>
        </w:rPr>
        <w:t>[eventuale, in caso di pagamento tramite marca da bollo di euro 16,00</w:t>
      </w:r>
      <w:r w:rsidR="00453841" w:rsidRPr="00453841">
        <w:rPr>
          <w:rFonts w:cstheme="minorHAnsi"/>
          <w:b/>
          <w:i/>
          <w:color w:val="0070C0"/>
          <w:sz w:val="20"/>
          <w:szCs w:val="20"/>
        </w:rPr>
        <w:t>]</w:t>
      </w:r>
      <w:r w:rsidRPr="00453841">
        <w:rPr>
          <w:rFonts w:eastAsia="Calibri"/>
          <w:color w:val="0070C0"/>
          <w:sz w:val="20"/>
          <w:szCs w:val="20"/>
        </w:rPr>
        <w:t xml:space="preserve"> </w:t>
      </w:r>
      <w:r w:rsidR="00B758AE" w:rsidRPr="00453841">
        <w:rPr>
          <w:rFonts w:eastAsia="Calibri"/>
          <w:sz w:val="20"/>
          <w:szCs w:val="20"/>
        </w:rPr>
        <w:t xml:space="preserve"> </w:t>
      </w:r>
      <w:r w:rsidR="00B758AE" w:rsidRPr="00453841">
        <w:rPr>
          <w:rFonts w:eastAsia="Calibri"/>
          <w:b/>
          <w:sz w:val="20"/>
          <w:szCs w:val="20"/>
        </w:rPr>
        <w:t>DICHIARA</w:t>
      </w:r>
      <w:r w:rsidR="00B758AE" w:rsidRPr="00453841">
        <w:rPr>
          <w:rFonts w:eastAsia="Calibri"/>
          <w:sz w:val="20"/>
          <w:szCs w:val="20"/>
        </w:rPr>
        <w:t xml:space="preserve"> </w:t>
      </w:r>
      <w:r w:rsidRPr="00453841">
        <w:rPr>
          <w:rFonts w:cstheme="minorHAnsi"/>
          <w:sz w:val="20"/>
          <w:szCs w:val="20"/>
        </w:rPr>
        <w:t xml:space="preserve">che il numero seriale della marca da bollo di Euro 16,00 con la quale assolve al pagamento del bollo ai fini della partecipazione alla presente procedura, </w:t>
      </w:r>
      <w:r w:rsidRPr="00B15251">
        <w:rPr>
          <w:rFonts w:cstheme="minorHAnsi"/>
          <w:sz w:val="20"/>
          <w:szCs w:val="20"/>
        </w:rPr>
        <w:t>e la cui copia si allega a Sistema, è _________;]</w:t>
      </w:r>
    </w:p>
    <w:p w14:paraId="7620D477" w14:textId="5EE19A51" w:rsidR="00CB055F" w:rsidRPr="00665235" w:rsidRDefault="002766DF" w:rsidP="00B758AE">
      <w:pPr>
        <w:pStyle w:val="Paragrafoelenco"/>
        <w:spacing w:after="0" w:line="300" w:lineRule="exact"/>
        <w:ind w:left="0"/>
        <w:jc w:val="both"/>
        <w:rPr>
          <w:rStyle w:val="ui-provider"/>
          <w:sz w:val="20"/>
          <w:szCs w:val="20"/>
        </w:rPr>
      </w:pPr>
      <w:r w:rsidRPr="00665235">
        <w:rPr>
          <w:b/>
          <w:sz w:val="20"/>
          <w:szCs w:val="20"/>
        </w:rPr>
        <w:lastRenderedPageBreak/>
        <w:t xml:space="preserve">DICHIARA </w:t>
      </w:r>
      <w:r w:rsidRPr="00665235">
        <w:rPr>
          <w:sz w:val="20"/>
          <w:szCs w:val="20"/>
        </w:rPr>
        <w:t>di aver provveduto al pagamento del contributo dovuto in favore dell’Autorità ai sensi dell’articolo 1, comma 65 della legge 23 dicembre 2005, n. 266</w:t>
      </w:r>
      <w:r w:rsidR="001C4A46" w:rsidRPr="00665235">
        <w:rPr>
          <w:sz w:val="20"/>
          <w:szCs w:val="20"/>
        </w:rPr>
        <w:t>,</w:t>
      </w:r>
      <w:r w:rsidRPr="00665235">
        <w:rPr>
          <w:sz w:val="20"/>
          <w:szCs w:val="20"/>
        </w:rPr>
        <w:t xml:space="preserve"> </w:t>
      </w:r>
      <w:r w:rsidR="001C4A46" w:rsidRPr="00665235">
        <w:rPr>
          <w:rStyle w:val="ui-provider"/>
          <w:sz w:val="20"/>
          <w:szCs w:val="20"/>
        </w:rPr>
        <w:t xml:space="preserve">oppure, di impegnarsi ad effettuare il pagamento entro il termine fissato per la presentazione della domanda, a pena </w:t>
      </w:r>
      <w:r w:rsidR="001562A4" w:rsidRPr="00665235">
        <w:rPr>
          <w:rStyle w:val="ui-provider"/>
          <w:sz w:val="20"/>
          <w:szCs w:val="20"/>
        </w:rPr>
        <w:t xml:space="preserve">di inammissibilità della stessa; </w:t>
      </w:r>
    </w:p>
    <w:p w14:paraId="5CB11ABE" w14:textId="77777777" w:rsidR="001C24C0" w:rsidRPr="00CF2EA4" w:rsidRDefault="001C24C0" w:rsidP="001C24C0">
      <w:pPr>
        <w:spacing w:after="0" w:line="300" w:lineRule="exact"/>
        <w:jc w:val="both"/>
        <w:rPr>
          <w:sz w:val="20"/>
          <w:szCs w:val="20"/>
        </w:rPr>
      </w:pPr>
    </w:p>
    <w:p w14:paraId="55A37C34" w14:textId="77777777" w:rsidR="005304D2" w:rsidRPr="003E234C" w:rsidRDefault="005304D2" w:rsidP="005304D2">
      <w:pPr>
        <w:pStyle w:val="Paragrafoelenco"/>
        <w:numPr>
          <w:ilvl w:val="0"/>
          <w:numId w:val="3"/>
        </w:numPr>
        <w:spacing w:after="0" w:line="300" w:lineRule="exact"/>
        <w:jc w:val="both"/>
        <w:rPr>
          <w:b/>
          <w:bCs/>
          <w:color w:val="0070C0"/>
          <w:sz w:val="20"/>
          <w:szCs w:val="20"/>
          <w:highlight w:val="yellow"/>
        </w:rPr>
      </w:pPr>
      <w:r w:rsidRPr="003E234C">
        <w:rPr>
          <w:b/>
          <w:bCs/>
          <w:color w:val="0070C0"/>
          <w:sz w:val="20"/>
          <w:szCs w:val="20"/>
          <w:highlight w:val="yellow"/>
        </w:rPr>
        <w:t xml:space="preserve">[Eventuale, ove previste nel Disciplinare le relative previsioni: Assunzione di specifici impegni in materia di </w:t>
      </w:r>
    </w:p>
    <w:p w14:paraId="08CEE334" w14:textId="50C0E5E9" w:rsidR="00511F0D" w:rsidRPr="00453841" w:rsidRDefault="005304D2" w:rsidP="00973772">
      <w:pPr>
        <w:pStyle w:val="Paragrafoelenco"/>
        <w:spacing w:after="0" w:line="300" w:lineRule="exact"/>
        <w:jc w:val="both"/>
        <w:rPr>
          <w:b/>
          <w:bCs/>
          <w:color w:val="0070C0"/>
          <w:sz w:val="20"/>
          <w:szCs w:val="20"/>
        </w:rPr>
      </w:pPr>
      <w:r w:rsidRPr="003E234C">
        <w:rPr>
          <w:b/>
          <w:bCs/>
          <w:color w:val="0070C0"/>
          <w:sz w:val="20"/>
          <w:szCs w:val="20"/>
          <w:highlight w:val="yellow"/>
        </w:rPr>
        <w:t>tutela del lavoro e parità di genere e generazionale</w:t>
      </w:r>
    </w:p>
    <w:p w14:paraId="1340F004" w14:textId="3D449129" w:rsidR="00973772" w:rsidRDefault="00973772" w:rsidP="00973772">
      <w:pPr>
        <w:pStyle w:val="Paragrafoelenco"/>
        <w:spacing w:after="0" w:line="300" w:lineRule="exact"/>
        <w:jc w:val="both"/>
        <w:rPr>
          <w:b/>
          <w:bCs/>
          <w:sz w:val="20"/>
          <w:szCs w:val="20"/>
        </w:rPr>
      </w:pPr>
    </w:p>
    <w:p w14:paraId="12A3730B" w14:textId="02A8C3E7" w:rsidR="00973772" w:rsidRPr="00973772" w:rsidRDefault="00973772" w:rsidP="00973772">
      <w:pPr>
        <w:pStyle w:val="Paragrafoelenco"/>
        <w:spacing w:after="0" w:line="300" w:lineRule="exact"/>
        <w:jc w:val="both"/>
        <w:rPr>
          <w:bCs/>
          <w:sz w:val="20"/>
          <w:szCs w:val="20"/>
        </w:rPr>
      </w:pPr>
      <w:r w:rsidRPr="00973772">
        <w:rPr>
          <w:b/>
          <w:bCs/>
          <w:sz w:val="20"/>
          <w:szCs w:val="20"/>
        </w:rPr>
        <w:t>DICHIARA</w:t>
      </w:r>
      <w:r w:rsidRPr="00973772">
        <w:rPr>
          <w:bCs/>
          <w:sz w:val="20"/>
          <w:szCs w:val="20"/>
        </w:rPr>
        <w:t xml:space="preserve"> di impegnarsi a: </w:t>
      </w:r>
    </w:p>
    <w:p w14:paraId="23813022" w14:textId="77777777" w:rsidR="00973772" w:rsidRPr="00826B08" w:rsidRDefault="00973772" w:rsidP="00973772">
      <w:pPr>
        <w:pStyle w:val="Paragrafoelenco"/>
        <w:spacing w:after="0" w:line="300" w:lineRule="exact"/>
        <w:jc w:val="both"/>
        <w:rPr>
          <w:bCs/>
          <w:sz w:val="20"/>
          <w:szCs w:val="20"/>
        </w:rPr>
      </w:pPr>
      <w:r w:rsidRPr="00973772">
        <w:rPr>
          <w:bCs/>
          <w:sz w:val="20"/>
          <w:szCs w:val="20"/>
        </w:rPr>
        <w:t xml:space="preserve">▪ </w:t>
      </w:r>
      <w:r w:rsidRPr="00826B08">
        <w:rPr>
          <w:bCs/>
          <w:sz w:val="20"/>
          <w:szCs w:val="20"/>
        </w:rPr>
        <w:t xml:space="preserve">garantire la stabilità occupazionale del personale impiegato, nel rispetto degli impegni assunti in offerta; </w:t>
      </w:r>
    </w:p>
    <w:p w14:paraId="71846C01" w14:textId="0FF6CFE9" w:rsidR="00826B08" w:rsidRPr="00826B08" w:rsidRDefault="00973772" w:rsidP="009D26BD">
      <w:pPr>
        <w:pStyle w:val="Paragrafoelenco"/>
        <w:spacing w:after="0" w:line="300" w:lineRule="exact"/>
        <w:jc w:val="both"/>
        <w:rPr>
          <w:bCs/>
          <w:sz w:val="20"/>
          <w:szCs w:val="20"/>
        </w:rPr>
      </w:pPr>
      <w:r w:rsidRPr="00826B08">
        <w:rPr>
          <w:bCs/>
          <w:sz w:val="20"/>
          <w:szCs w:val="20"/>
        </w:rPr>
        <w:t>▪ rispettare le misure individuate nel bando di gara al fine di garantire le pari opportunità generazionali, di genere e di inclusione lavorativa per le persone con disabilità o svantaggiate</w:t>
      </w:r>
      <w:r w:rsidR="00826B08" w:rsidRPr="00826B08">
        <w:rPr>
          <w:bCs/>
          <w:sz w:val="20"/>
          <w:szCs w:val="20"/>
        </w:rPr>
        <w:t xml:space="preserve"> e cioè a</w:t>
      </w:r>
      <w:r w:rsidR="00826B08">
        <w:rPr>
          <w:bCs/>
          <w:sz w:val="20"/>
          <w:szCs w:val="20"/>
        </w:rPr>
        <w:t>:</w:t>
      </w:r>
      <w:r w:rsidR="00826B08" w:rsidRPr="00826B08">
        <w:rPr>
          <w:rFonts w:ascii="Arial" w:eastAsia="Times New Roman" w:hAnsi="Arial" w:cs="Arial"/>
          <w:lang w:eastAsia="it-IT"/>
        </w:rPr>
        <w:t xml:space="preserve"> </w:t>
      </w:r>
      <w:r w:rsidR="00826B08" w:rsidRPr="00826B08">
        <w:rPr>
          <w:bCs/>
          <w:sz w:val="20"/>
          <w:szCs w:val="20"/>
        </w:rPr>
        <w:t>qualora sia stata offerta in gara, a mantenere valida la valutazione sul rispetto della parità di genere certificata secondo la UNI/</w:t>
      </w:r>
      <w:proofErr w:type="spellStart"/>
      <w:r w:rsidR="00826B08" w:rsidRPr="00826B08">
        <w:rPr>
          <w:bCs/>
          <w:sz w:val="20"/>
          <w:szCs w:val="20"/>
        </w:rPr>
        <w:t>PdR</w:t>
      </w:r>
      <w:proofErr w:type="spellEnd"/>
      <w:r w:rsidR="00826B08" w:rsidRPr="00826B08">
        <w:rPr>
          <w:bCs/>
          <w:sz w:val="20"/>
          <w:szCs w:val="20"/>
        </w:rPr>
        <w:t xml:space="preserve"> 125:2022</w:t>
      </w:r>
      <w:r w:rsidR="00826B08">
        <w:rPr>
          <w:bCs/>
          <w:sz w:val="20"/>
          <w:szCs w:val="20"/>
        </w:rPr>
        <w:t>;</w:t>
      </w:r>
    </w:p>
    <w:p w14:paraId="0A19E058" w14:textId="577BC174" w:rsidR="00973772" w:rsidRPr="00973772" w:rsidRDefault="00973772" w:rsidP="00973772">
      <w:pPr>
        <w:pStyle w:val="Paragrafoelenco"/>
        <w:spacing w:after="0" w:line="300" w:lineRule="exact"/>
        <w:jc w:val="both"/>
        <w:rPr>
          <w:bCs/>
          <w:sz w:val="20"/>
          <w:szCs w:val="20"/>
        </w:rPr>
      </w:pPr>
      <w:r w:rsidRPr="00973772">
        <w:rPr>
          <w:bCs/>
          <w:sz w:val="20"/>
          <w:szCs w:val="20"/>
        </w:rPr>
        <w:t xml:space="preserve">▪ [applicare al proprio personale il medesimo CCNL </w:t>
      </w:r>
      <w:r w:rsidR="00453841">
        <w:rPr>
          <w:bCs/>
          <w:sz w:val="20"/>
          <w:szCs w:val="20"/>
        </w:rPr>
        <w:t>_______</w:t>
      </w:r>
      <w:r w:rsidRPr="00973772">
        <w:rPr>
          <w:bCs/>
          <w:sz w:val="20"/>
          <w:szCs w:val="20"/>
        </w:rPr>
        <w:t xml:space="preserve">.indicato nel bando di gara]; </w:t>
      </w:r>
    </w:p>
    <w:p w14:paraId="1DC0549B" w14:textId="77777777" w:rsidR="00973772" w:rsidRPr="00973772" w:rsidRDefault="00973772" w:rsidP="00973772">
      <w:pPr>
        <w:pStyle w:val="Paragrafoelenco"/>
        <w:spacing w:after="0" w:line="300" w:lineRule="exact"/>
        <w:jc w:val="both"/>
        <w:rPr>
          <w:b/>
          <w:bCs/>
          <w:sz w:val="20"/>
          <w:szCs w:val="20"/>
        </w:rPr>
      </w:pPr>
      <w:r w:rsidRPr="00973772">
        <w:rPr>
          <w:b/>
          <w:bCs/>
          <w:sz w:val="20"/>
          <w:szCs w:val="20"/>
        </w:rPr>
        <w:t xml:space="preserve">o in alternativa </w:t>
      </w:r>
    </w:p>
    <w:p w14:paraId="01D95B6A" w14:textId="5D3BB0D7" w:rsidR="00973772" w:rsidRPr="00973772" w:rsidRDefault="00973772" w:rsidP="00973772">
      <w:pPr>
        <w:pStyle w:val="Paragrafoelenco"/>
        <w:spacing w:after="0" w:line="300" w:lineRule="exact"/>
        <w:jc w:val="both"/>
        <w:rPr>
          <w:bCs/>
          <w:sz w:val="20"/>
          <w:szCs w:val="20"/>
        </w:rPr>
      </w:pPr>
      <w:r w:rsidRPr="00973772">
        <w:rPr>
          <w:bCs/>
          <w:sz w:val="20"/>
          <w:szCs w:val="20"/>
        </w:rPr>
        <w:t xml:space="preserve">▪ [di applicare al proprio personale il seguente CCNL </w:t>
      </w:r>
      <w:r w:rsidR="00453841">
        <w:rPr>
          <w:bCs/>
          <w:sz w:val="20"/>
          <w:szCs w:val="20"/>
        </w:rPr>
        <w:t>________</w:t>
      </w:r>
      <w:r w:rsidRPr="00973772">
        <w:rPr>
          <w:bCs/>
          <w:sz w:val="20"/>
          <w:szCs w:val="20"/>
        </w:rPr>
        <w:t xml:space="preserve">(indicare il CCNL applicato) identificato dal codice alfanumerico unico </w:t>
      </w:r>
      <w:r w:rsidR="00453841">
        <w:rPr>
          <w:bCs/>
          <w:sz w:val="20"/>
          <w:szCs w:val="20"/>
        </w:rPr>
        <w:t>________</w:t>
      </w:r>
      <w:r w:rsidRPr="00973772">
        <w:rPr>
          <w:bCs/>
          <w:sz w:val="20"/>
          <w:szCs w:val="20"/>
        </w:rPr>
        <w:t xml:space="preserve">, ma di impegnarsi ad applicare il contratto collettivo nazionale e territoriale indicato nel bando di gara nell’esecuzione delle prestazioni oggetto del contratto per tutta la sua durata]; </w:t>
      </w:r>
    </w:p>
    <w:p w14:paraId="0A94A403" w14:textId="77777777" w:rsidR="00973772" w:rsidRPr="00973772" w:rsidRDefault="00973772" w:rsidP="00973772">
      <w:pPr>
        <w:pStyle w:val="Paragrafoelenco"/>
        <w:spacing w:after="0" w:line="300" w:lineRule="exact"/>
        <w:jc w:val="both"/>
        <w:rPr>
          <w:b/>
          <w:bCs/>
          <w:sz w:val="20"/>
          <w:szCs w:val="20"/>
        </w:rPr>
      </w:pPr>
      <w:r w:rsidRPr="00973772">
        <w:rPr>
          <w:b/>
          <w:bCs/>
          <w:sz w:val="20"/>
          <w:szCs w:val="20"/>
        </w:rPr>
        <w:t xml:space="preserve">o in alternativa </w:t>
      </w:r>
    </w:p>
    <w:p w14:paraId="503F5E33" w14:textId="68D8665C" w:rsidR="00973772" w:rsidRPr="00973772" w:rsidRDefault="00973772" w:rsidP="00973772">
      <w:pPr>
        <w:pStyle w:val="Paragrafoelenco"/>
        <w:spacing w:after="0" w:line="300" w:lineRule="exact"/>
        <w:jc w:val="both"/>
        <w:rPr>
          <w:bCs/>
          <w:sz w:val="20"/>
          <w:szCs w:val="20"/>
        </w:rPr>
      </w:pPr>
      <w:r w:rsidRPr="00973772">
        <w:rPr>
          <w:bCs/>
          <w:sz w:val="20"/>
          <w:szCs w:val="20"/>
        </w:rPr>
        <w:t xml:space="preserve">▪ [di applicare al proprio personale il seguente CCNL </w:t>
      </w:r>
      <w:r w:rsidR="00453841">
        <w:rPr>
          <w:bCs/>
          <w:sz w:val="20"/>
          <w:szCs w:val="20"/>
        </w:rPr>
        <w:t>__________</w:t>
      </w:r>
      <w:r w:rsidRPr="00973772">
        <w:rPr>
          <w:bCs/>
          <w:sz w:val="20"/>
          <w:szCs w:val="20"/>
        </w:rPr>
        <w:t xml:space="preserve">(indicare il CCNL applicato) identificato dal codice alfanumerico unico </w:t>
      </w:r>
      <w:r w:rsidR="00453841">
        <w:rPr>
          <w:bCs/>
          <w:sz w:val="20"/>
          <w:szCs w:val="20"/>
        </w:rPr>
        <w:t>______________</w:t>
      </w:r>
      <w:r w:rsidRPr="00973772">
        <w:rPr>
          <w:bCs/>
          <w:sz w:val="20"/>
          <w:szCs w:val="20"/>
        </w:rPr>
        <w:t xml:space="preserve"> che garantisce le stesse tutele economico e normative rispetto a quello indicato nel bando di gara, come evidenziato nella dichiarazione di equivalenza allegata all’offerta tecnica]; </w:t>
      </w:r>
    </w:p>
    <w:p w14:paraId="68535CB9" w14:textId="77B85151" w:rsidR="00973772" w:rsidRPr="00973772" w:rsidRDefault="00973772" w:rsidP="00973772">
      <w:pPr>
        <w:pStyle w:val="Paragrafoelenco"/>
        <w:spacing w:after="0" w:line="300" w:lineRule="exact"/>
        <w:jc w:val="both"/>
        <w:rPr>
          <w:bCs/>
          <w:sz w:val="20"/>
          <w:szCs w:val="20"/>
        </w:rPr>
      </w:pPr>
      <w:r w:rsidRPr="00973772">
        <w:rPr>
          <w:bCs/>
          <w:sz w:val="20"/>
          <w:szCs w:val="20"/>
        </w:rPr>
        <w:t xml:space="preserve">▪ assicurare l’applicazione delle medesime tutele economiche e normative garantite ai propri dipendenti ai lavoratori delle imprese che operano in subappalto. </w:t>
      </w:r>
    </w:p>
    <w:p w14:paraId="61191B71" w14:textId="50DBD048" w:rsidR="00973772" w:rsidRPr="00973772" w:rsidRDefault="00973772" w:rsidP="00973772">
      <w:pPr>
        <w:pStyle w:val="Paragrafoelenco"/>
        <w:spacing w:after="0" w:line="300" w:lineRule="exact"/>
        <w:jc w:val="both"/>
        <w:rPr>
          <w:bCs/>
          <w:sz w:val="20"/>
          <w:szCs w:val="20"/>
        </w:rPr>
      </w:pPr>
    </w:p>
    <w:p w14:paraId="158A052B" w14:textId="77777777" w:rsidR="00973772" w:rsidRDefault="00973772" w:rsidP="00973772">
      <w:pPr>
        <w:pStyle w:val="Paragrafoelenco"/>
        <w:spacing w:after="0" w:line="300" w:lineRule="exact"/>
        <w:jc w:val="both"/>
        <w:rPr>
          <w:b/>
          <w:bCs/>
          <w:sz w:val="20"/>
          <w:szCs w:val="20"/>
        </w:rPr>
      </w:pPr>
    </w:p>
    <w:p w14:paraId="269E87AF" w14:textId="6395E714" w:rsidR="00CB055F" w:rsidRPr="00CC07BD" w:rsidRDefault="00CB055F" w:rsidP="001C24C0">
      <w:pPr>
        <w:pStyle w:val="Paragrafoelenco"/>
        <w:numPr>
          <w:ilvl w:val="0"/>
          <w:numId w:val="3"/>
        </w:numPr>
        <w:spacing w:after="0" w:line="300" w:lineRule="exact"/>
        <w:jc w:val="both"/>
        <w:rPr>
          <w:b/>
          <w:bCs/>
          <w:color w:val="0070C0"/>
          <w:sz w:val="20"/>
          <w:szCs w:val="20"/>
          <w:highlight w:val="yellow"/>
        </w:rPr>
      </w:pPr>
      <w:r w:rsidRPr="00CC07BD">
        <w:rPr>
          <w:b/>
          <w:bCs/>
          <w:color w:val="0070C0"/>
          <w:sz w:val="20"/>
          <w:szCs w:val="20"/>
          <w:highlight w:val="yellow"/>
        </w:rPr>
        <w:t xml:space="preserve">Assunzione di ulteriori impegni </w:t>
      </w:r>
    </w:p>
    <w:p w14:paraId="42013E00" w14:textId="105B2B13" w:rsidR="00CB055F" w:rsidRPr="00CB055F" w:rsidRDefault="00763214" w:rsidP="001C24C0">
      <w:pPr>
        <w:spacing w:after="0" w:line="300" w:lineRule="exact"/>
        <w:rPr>
          <w:sz w:val="20"/>
          <w:szCs w:val="20"/>
        </w:rPr>
      </w:pPr>
      <w:r w:rsidRPr="00763214">
        <w:rPr>
          <w:b/>
          <w:sz w:val="20"/>
          <w:szCs w:val="20"/>
        </w:rPr>
        <w:t>DICHIARA</w:t>
      </w:r>
      <w:r w:rsidR="00BC10F0">
        <w:rPr>
          <w:sz w:val="20"/>
          <w:szCs w:val="20"/>
        </w:rPr>
        <w:t>, altresì di:</w:t>
      </w:r>
    </w:p>
    <w:p w14:paraId="023F1DB4" w14:textId="7FDFC795" w:rsidR="00511F0D" w:rsidRPr="00FC4525" w:rsidRDefault="00511F0D" w:rsidP="007F2E29">
      <w:pPr>
        <w:pStyle w:val="Paragrafoelenco"/>
        <w:numPr>
          <w:ilvl w:val="0"/>
          <w:numId w:val="8"/>
        </w:numPr>
        <w:spacing w:after="0" w:line="300" w:lineRule="exact"/>
        <w:jc w:val="both"/>
        <w:rPr>
          <w:rStyle w:val="ui-provider"/>
        </w:rPr>
      </w:pPr>
      <w:r w:rsidRPr="00FC4525">
        <w:rPr>
          <w:bCs/>
          <w:i/>
          <w:color w:val="0070C0"/>
          <w:sz w:val="20"/>
          <w:szCs w:val="20"/>
        </w:rPr>
        <w:t>(solo se previste nel disciplinare</w:t>
      </w:r>
      <w:r w:rsidRPr="00FC4525">
        <w:rPr>
          <w:bCs/>
          <w:i/>
          <w:sz w:val="20"/>
          <w:szCs w:val="20"/>
        </w:rPr>
        <w:t xml:space="preserve">) </w:t>
      </w:r>
      <w:r w:rsidRPr="00FC4525">
        <w:rPr>
          <w:rStyle w:val="ui-provider"/>
        </w:rPr>
        <w:t>accettare i requisiti particolari per l’esecuzione del contratto previsti nel disciplinare di gara ai sensi dell’articolo 113, comma 2 del codice, in caso di aggiudicazione.</w:t>
      </w:r>
    </w:p>
    <w:p w14:paraId="46F894C4" w14:textId="77777777" w:rsidR="00511F0D" w:rsidRPr="00511F0D" w:rsidRDefault="00511F0D" w:rsidP="00511F0D">
      <w:pPr>
        <w:pStyle w:val="Paragrafoelenco"/>
        <w:spacing w:after="0" w:line="300" w:lineRule="exact"/>
        <w:jc w:val="both"/>
        <w:rPr>
          <w:rStyle w:val="ui-provider"/>
        </w:rPr>
      </w:pPr>
    </w:p>
    <w:p w14:paraId="17E77DAF" w14:textId="03EEFBD0" w:rsidR="00984AC4" w:rsidRPr="00984AC4" w:rsidRDefault="00FC50FD" w:rsidP="001C24C0">
      <w:pPr>
        <w:pStyle w:val="Paragrafoelenco"/>
        <w:numPr>
          <w:ilvl w:val="0"/>
          <w:numId w:val="8"/>
        </w:numPr>
        <w:spacing w:after="0" w:line="300" w:lineRule="exact"/>
        <w:jc w:val="both"/>
        <w:rPr>
          <w:i/>
          <w:sz w:val="20"/>
          <w:szCs w:val="20"/>
        </w:rPr>
      </w:pPr>
      <w:r w:rsidRPr="00CC07BD">
        <w:rPr>
          <w:bCs/>
          <w:i/>
          <w:color w:val="0070C0"/>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70E46C8F" w14:textId="77777777" w:rsidR="00984AC4" w:rsidRPr="00984AC4" w:rsidRDefault="00984AC4" w:rsidP="00984AC4">
      <w:pPr>
        <w:pStyle w:val="Paragrafoelenco"/>
        <w:rPr>
          <w:sz w:val="20"/>
          <w:szCs w:val="20"/>
        </w:rPr>
      </w:pPr>
    </w:p>
    <w:p w14:paraId="50166773" w14:textId="16BDFDEB" w:rsidR="00511F0D" w:rsidRPr="00511F0D" w:rsidRDefault="00511F0D" w:rsidP="000C46C7">
      <w:pPr>
        <w:pStyle w:val="Paragrafoelenco"/>
        <w:numPr>
          <w:ilvl w:val="0"/>
          <w:numId w:val="8"/>
        </w:numPr>
        <w:jc w:val="both"/>
        <w:rPr>
          <w:bCs/>
          <w:i/>
          <w:sz w:val="20"/>
          <w:szCs w:val="20"/>
        </w:rPr>
      </w:pPr>
      <w:bookmarkStart w:id="2" w:name="_Hlk150771455"/>
      <w:r w:rsidRPr="00CC07BD">
        <w:rPr>
          <w:i/>
          <w:color w:val="0070C0"/>
          <w:sz w:val="20"/>
          <w:szCs w:val="20"/>
        </w:rPr>
        <w:t>(</w:t>
      </w:r>
      <w:r w:rsidR="003E234C">
        <w:rPr>
          <w:i/>
          <w:color w:val="0070C0"/>
          <w:sz w:val="20"/>
          <w:szCs w:val="20"/>
        </w:rPr>
        <w:t>in quanto</w:t>
      </w:r>
      <w:r w:rsidRPr="00CC07BD">
        <w:rPr>
          <w:i/>
          <w:color w:val="0070C0"/>
          <w:sz w:val="20"/>
          <w:szCs w:val="20"/>
        </w:rPr>
        <w:t xml:space="preserve"> vigenti decreti CAM per il settore di riferimento</w:t>
      </w:r>
      <w:r w:rsidRPr="00511F0D">
        <w:rPr>
          <w:i/>
          <w:sz w:val="20"/>
          <w:szCs w:val="20"/>
        </w:rPr>
        <w:t xml:space="preserve">) </w:t>
      </w:r>
      <w:r w:rsidRPr="00511F0D">
        <w:rPr>
          <w:sz w:val="20"/>
          <w:szCs w:val="20"/>
        </w:rPr>
        <w:t xml:space="preserve">porre </w:t>
      </w:r>
      <w:bookmarkEnd w:id="2"/>
      <w:r w:rsidRPr="00511F0D">
        <w:rPr>
          <w:sz w:val="20"/>
          <w:szCs w:val="20"/>
        </w:rPr>
        <w:t>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3E234C">
        <w:rPr>
          <w:sz w:val="20"/>
          <w:szCs w:val="20"/>
        </w:rPr>
        <w:t xml:space="preserve"> </w:t>
      </w:r>
      <w:r w:rsidR="003E234C" w:rsidRPr="003E234C">
        <w:rPr>
          <w:bCs/>
          <w:iCs/>
          <w:sz w:val="20"/>
          <w:szCs w:val="20"/>
        </w:rPr>
        <w:t>Decreto del Ministero della Transizione Ecologica del 17 giugno 2021 “Criteri ambientali minimi per l’acquisto, leasing , locazione, noleggio di veicoli adibiti al trasporto su strada”</w:t>
      </w:r>
      <w:r w:rsidR="003E234C">
        <w:rPr>
          <w:bCs/>
          <w:iCs/>
          <w:sz w:val="20"/>
          <w:szCs w:val="20"/>
        </w:rPr>
        <w:t>;</w:t>
      </w:r>
      <w:r w:rsidRPr="00511F0D">
        <w:rPr>
          <w:sz w:val="20"/>
          <w:szCs w:val="20"/>
        </w:rPr>
        <w:t xml:space="preserve"> </w:t>
      </w:r>
    </w:p>
    <w:p w14:paraId="7EE95158" w14:textId="617BD43D" w:rsidR="00511F0D" w:rsidRPr="00FD10AA" w:rsidRDefault="00511F0D" w:rsidP="00511F0D">
      <w:pPr>
        <w:pStyle w:val="Paragrafoelenco"/>
        <w:rPr>
          <w:bCs/>
          <w:sz w:val="20"/>
          <w:szCs w:val="20"/>
        </w:rPr>
      </w:pPr>
    </w:p>
    <w:p w14:paraId="668A0D03" w14:textId="7EAC0511" w:rsidR="00CC07BD" w:rsidRPr="00FD10AA" w:rsidRDefault="00CC07BD" w:rsidP="00CC07BD">
      <w:pPr>
        <w:pStyle w:val="Paragrafoelenco"/>
        <w:numPr>
          <w:ilvl w:val="0"/>
          <w:numId w:val="8"/>
        </w:numPr>
        <w:jc w:val="both"/>
        <w:rPr>
          <w:bCs/>
          <w:sz w:val="20"/>
          <w:szCs w:val="20"/>
        </w:rPr>
      </w:pPr>
      <w:r w:rsidRPr="00FD10AA">
        <w:rPr>
          <w:i/>
          <w:color w:val="0070C0"/>
          <w:sz w:val="20"/>
          <w:szCs w:val="20"/>
        </w:rPr>
        <w:lastRenderedPageBreak/>
        <w:t>(solo se richiesta conformità agli standard sociali minimi</w:t>
      </w:r>
      <w:r w:rsidRPr="00FD10AA">
        <w:rPr>
          <w:i/>
          <w:sz w:val="20"/>
          <w:szCs w:val="20"/>
        </w:rPr>
        <w:t xml:space="preserve">) </w:t>
      </w:r>
      <w:r w:rsidRPr="00FD10AA">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0C18ECCE" w14:textId="77777777" w:rsidR="00CC07BD" w:rsidRPr="00FD10AA" w:rsidRDefault="00CC07BD" w:rsidP="00511F0D">
      <w:pPr>
        <w:pStyle w:val="Paragrafoelenco"/>
        <w:rPr>
          <w:bCs/>
          <w:sz w:val="20"/>
          <w:szCs w:val="20"/>
        </w:rPr>
      </w:pPr>
    </w:p>
    <w:p w14:paraId="04711258" w14:textId="11C2CCA8" w:rsidR="00984AC4" w:rsidRPr="00E779E4" w:rsidRDefault="00C312DE" w:rsidP="00984AC4">
      <w:pPr>
        <w:pStyle w:val="Paragrafoelenco"/>
        <w:numPr>
          <w:ilvl w:val="0"/>
          <w:numId w:val="8"/>
        </w:numPr>
        <w:jc w:val="both"/>
        <w:rPr>
          <w:bCs/>
          <w:i/>
          <w:sz w:val="20"/>
          <w:szCs w:val="20"/>
        </w:rPr>
      </w:pPr>
      <w:r w:rsidRPr="00984AC4">
        <w:rPr>
          <w:sz w:val="20"/>
          <w:szCs w:val="20"/>
        </w:rPr>
        <w:t>aver preso visione e di accettare, senza condizione o riserva alcuna, i chiarimenti (quesiti/risposte) resi disponibili mediante la piattaforma</w:t>
      </w:r>
      <w:r w:rsidR="00984AC4" w:rsidRPr="00984AC4">
        <w:rPr>
          <w:sz w:val="20"/>
          <w:szCs w:val="20"/>
        </w:rPr>
        <w:t xml:space="preserve">; </w:t>
      </w:r>
    </w:p>
    <w:p w14:paraId="6118C635" w14:textId="7720755D" w:rsidR="00E779E4" w:rsidRPr="00735529" w:rsidRDefault="00E779E4" w:rsidP="00E779E4">
      <w:pPr>
        <w:pStyle w:val="Numeroelenco"/>
        <w:numPr>
          <w:ilvl w:val="0"/>
          <w:numId w:val="8"/>
        </w:numPr>
        <w:spacing w:before="60" w:after="60"/>
        <w:rPr>
          <w:rFonts w:ascii="Calibri" w:hAnsi="Calibri" w:cs="Calibri"/>
          <w:i/>
          <w:szCs w:val="20"/>
        </w:rPr>
      </w:pPr>
      <w:r w:rsidRPr="00735529">
        <w:rPr>
          <w:rFonts w:asciiTheme="minorHAnsi" w:hAnsiTheme="minorHAnsi" w:cstheme="minorHAnsi"/>
        </w:rPr>
        <w:t xml:space="preserve">l’inesistenza della causa di esclusione di cui all’art. 95, comma 1 lett. d) del Codice </w:t>
      </w:r>
      <w:r w:rsidRPr="00735529">
        <w:rPr>
          <w:rFonts w:ascii="Calibri" w:hAnsi="Calibri" w:cs="Calibri"/>
          <w:i/>
          <w:szCs w:val="20"/>
        </w:rPr>
        <w:t>(in caso contrario l’OE indica la/e cause di esclusione esistenti tra quelle richiamate, allegando eventuali misure di self cleaning adottate);</w:t>
      </w:r>
    </w:p>
    <w:p w14:paraId="43995ED7" w14:textId="4412FE58"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2C7B43" w:rsidRDefault="00984AC4" w:rsidP="00984AC4">
      <w:pPr>
        <w:pStyle w:val="Numeroelenco"/>
        <w:numPr>
          <w:ilvl w:val="0"/>
          <w:numId w:val="8"/>
        </w:numPr>
        <w:tabs>
          <w:tab w:val="left" w:pos="284"/>
        </w:tabs>
        <w:rPr>
          <w:rFonts w:ascii="Calibri" w:hAnsi="Calibri"/>
        </w:rPr>
      </w:pPr>
      <w:r w:rsidRPr="002C7B43">
        <w:rPr>
          <w:rFonts w:ascii="Calibri" w:hAnsi="Calibri"/>
        </w:rPr>
        <w:t xml:space="preserve">che accetta, senza condizione o riserva alcuna, tutte le norme e disposizioni contenute nella </w:t>
      </w:r>
      <w:r w:rsidR="00F70BB9" w:rsidRPr="002C7B43">
        <w:rPr>
          <w:rFonts w:ascii="Calibri" w:hAnsi="Calibri"/>
        </w:rPr>
        <w:t>documentazione della procedura.</w:t>
      </w:r>
    </w:p>
    <w:p w14:paraId="0C45D133" w14:textId="27B43C41" w:rsidR="000A7E36" w:rsidRPr="00D318FB" w:rsidRDefault="000A7E36" w:rsidP="000A7E36">
      <w:pPr>
        <w:pStyle w:val="Paragrafoelenco"/>
        <w:jc w:val="both"/>
        <w:rPr>
          <w:b/>
          <w:bCs/>
          <w:sz w:val="20"/>
          <w:szCs w:val="20"/>
        </w:rPr>
      </w:pPr>
    </w:p>
    <w:p w14:paraId="3A38E5CE" w14:textId="19B69383" w:rsidR="00C72494" w:rsidRPr="000F2B78" w:rsidRDefault="00A41A32" w:rsidP="00ED59A0">
      <w:pPr>
        <w:pStyle w:val="Paragrafoelenco"/>
        <w:numPr>
          <w:ilvl w:val="0"/>
          <w:numId w:val="3"/>
        </w:numPr>
        <w:jc w:val="both"/>
        <w:rPr>
          <w:b/>
          <w:bCs/>
          <w:color w:val="0070C0"/>
          <w:sz w:val="20"/>
          <w:szCs w:val="20"/>
          <w:highlight w:val="yellow"/>
        </w:rPr>
      </w:pPr>
      <w:r w:rsidRPr="000F2B78">
        <w:rPr>
          <w:b/>
          <w:bCs/>
          <w:color w:val="0070C0"/>
          <w:sz w:val="20"/>
          <w:szCs w:val="20"/>
          <w:highlight w:val="yellow"/>
        </w:rPr>
        <w:t>A</w:t>
      </w:r>
      <w:r w:rsidR="00C72494" w:rsidRPr="000F2B78">
        <w:rPr>
          <w:b/>
          <w:bCs/>
          <w:color w:val="0070C0"/>
          <w:sz w:val="20"/>
          <w:szCs w:val="20"/>
          <w:highlight w:val="yellow"/>
        </w:rPr>
        <w:t>utorizzazioni</w:t>
      </w:r>
      <w:r w:rsidRPr="000F2B78">
        <w:rPr>
          <w:b/>
          <w:bCs/>
          <w:color w:val="0070C0"/>
          <w:sz w:val="20"/>
          <w:szCs w:val="20"/>
          <w:highlight w:val="yellow"/>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37A74110" w14:textId="4125E05E" w:rsidR="00CC2ABD" w:rsidRDefault="00CC2ABD" w:rsidP="00450A1F">
      <w:pPr>
        <w:pStyle w:val="Paragrafoelenco"/>
        <w:numPr>
          <w:ilvl w:val="0"/>
          <w:numId w:val="8"/>
        </w:numPr>
        <w:jc w:val="both"/>
        <w:rPr>
          <w:sz w:val="20"/>
          <w:szCs w:val="20"/>
        </w:rPr>
      </w:pPr>
      <w:r w:rsidRPr="000F2B78">
        <w:rPr>
          <w:b/>
          <w:sz w:val="20"/>
          <w:szCs w:val="20"/>
        </w:rPr>
        <w:t>AUTORIZZA</w:t>
      </w:r>
      <w:r w:rsidRPr="000F2B78">
        <w:rPr>
          <w:sz w:val="20"/>
          <w:szCs w:val="20"/>
        </w:rPr>
        <w:t xml:space="preserve"> la Stazione Appaltante qualora un partecipante alla gara eserciti la facoltà di accesso agli atti, a rilasciare copia di tutta la documentazione presentata per la partecipazione alla gara, ad eccezione delle parti eventualmente indicate nell'offerta</w:t>
      </w:r>
      <w:r w:rsidRPr="00CC2ABD">
        <w:rPr>
          <w:sz w:val="20"/>
          <w:szCs w:val="20"/>
        </w:rPr>
        <w:t>;</w:t>
      </w:r>
    </w:p>
    <w:p w14:paraId="1FB9195D" w14:textId="77777777" w:rsidR="000F2B78" w:rsidRPr="000F2B78" w:rsidRDefault="000F2B78" w:rsidP="000F2B78">
      <w:pPr>
        <w:pStyle w:val="Paragrafoelenco"/>
        <w:rPr>
          <w:sz w:val="20"/>
          <w:szCs w:val="20"/>
        </w:rPr>
      </w:pPr>
    </w:p>
    <w:p w14:paraId="475AC98C" w14:textId="2F113FEA"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w:t>
      </w:r>
      <w:r w:rsidR="00CC7D8F" w:rsidRPr="002C7B43">
        <w:rPr>
          <w:sz w:val="20"/>
          <w:szCs w:val="20"/>
        </w:rPr>
        <w:t>all’indirizzo</w:t>
      </w:r>
      <w:r w:rsidR="00CC7D8F" w:rsidRPr="00F70BB9">
        <w:rPr>
          <w:sz w:val="20"/>
          <w:szCs w:val="20"/>
        </w:rPr>
        <w:t xml:space="preserve">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73A001DF" w14:textId="77777777" w:rsidR="000F2B78" w:rsidRPr="000F2B78" w:rsidRDefault="000F2B78" w:rsidP="000F2B78">
      <w:pPr>
        <w:pStyle w:val="Paragrafoelenco"/>
        <w:rPr>
          <w:sz w:val="20"/>
          <w:szCs w:val="20"/>
        </w:rPr>
      </w:pPr>
    </w:p>
    <w:p w14:paraId="2E132700" w14:textId="0B0ACD67"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w:t>
      </w:r>
      <w:r w:rsidR="000F2B78">
        <w:rPr>
          <w:sz w:val="20"/>
          <w:szCs w:val="20"/>
        </w:rPr>
        <w:t>________</w:t>
      </w:r>
      <w:r w:rsidR="001562A4">
        <w:rPr>
          <w:sz w:val="20"/>
          <w:szCs w:val="20"/>
        </w:rPr>
        <w:t>___;</w:t>
      </w:r>
    </w:p>
    <w:p w14:paraId="411E8635" w14:textId="77777777" w:rsidR="00F70BB9" w:rsidRPr="00F70BB9" w:rsidRDefault="00F70BB9" w:rsidP="00F70BB9">
      <w:pPr>
        <w:pStyle w:val="Paragrafoelenco"/>
        <w:rPr>
          <w:sz w:val="20"/>
          <w:szCs w:val="20"/>
        </w:rPr>
      </w:pPr>
    </w:p>
    <w:p w14:paraId="289926CB" w14:textId="17953DF8" w:rsidR="00A41A32" w:rsidRPr="00F70BB9" w:rsidRDefault="006938A1" w:rsidP="00F70BB9">
      <w:pPr>
        <w:pStyle w:val="Paragrafoelenco"/>
        <w:numPr>
          <w:ilvl w:val="0"/>
          <w:numId w:val="8"/>
        </w:numPr>
        <w:jc w:val="both"/>
        <w:rPr>
          <w:sz w:val="20"/>
          <w:szCs w:val="20"/>
        </w:rPr>
      </w:pPr>
      <w:r w:rsidRPr="000F2B78">
        <w:rPr>
          <w:color w:val="0070C0"/>
          <w:sz w:val="20"/>
          <w:szCs w:val="20"/>
        </w:rPr>
        <w:t>(</w:t>
      </w:r>
      <w:r w:rsidR="00A41A32" w:rsidRPr="000F2B78">
        <w:rPr>
          <w:i/>
          <w:color w:val="0070C0"/>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00082CF8">
        <w:rPr>
          <w:sz w:val="20"/>
          <w:szCs w:val="20"/>
        </w:rPr>
        <w:t>2</w:t>
      </w:r>
      <w:r w:rsidR="00920F70">
        <w:rPr>
          <w:sz w:val="20"/>
          <w:szCs w:val="20"/>
        </w:rPr>
        <w:t>.</w:t>
      </w:r>
      <w:r w:rsidR="00082CF8">
        <w:rPr>
          <w:sz w:val="20"/>
          <w:szCs w:val="20"/>
        </w:rPr>
        <w:t>3</w:t>
      </w:r>
      <w:r w:rsidR="00890DB2">
        <w:rPr>
          <w:b/>
          <w:sz w:val="20"/>
          <w:szCs w:val="20"/>
        </w:rPr>
        <w:t xml:space="preserve"> </w:t>
      </w:r>
      <w:r w:rsidRPr="00F70BB9">
        <w:rPr>
          <w:sz w:val="20"/>
          <w:szCs w:val="20"/>
        </w:rPr>
        <w:t xml:space="preserve">del </w:t>
      </w:r>
      <w:r w:rsidR="00082CF8">
        <w:rPr>
          <w:sz w:val="20"/>
          <w:szCs w:val="20"/>
        </w:rPr>
        <w:t>Disciplinare</w:t>
      </w:r>
      <w:r w:rsidR="00A41A32" w:rsidRPr="00F70BB9">
        <w:rPr>
          <w:sz w:val="20"/>
          <w:szCs w:val="20"/>
        </w:rPr>
        <w:t>, elegge domicilio nell’apposita area del Sistema ad esso riservata</w:t>
      </w:r>
      <w:r w:rsidR="00082CF8">
        <w:rPr>
          <w:sz w:val="20"/>
          <w:szCs w:val="20"/>
        </w:rPr>
        <w:t>.</w:t>
      </w:r>
    </w:p>
    <w:p w14:paraId="3275D041" w14:textId="77777777" w:rsidR="00F70BB9" w:rsidRPr="00F70BB9" w:rsidRDefault="00F70BB9" w:rsidP="00F70BB9">
      <w:pPr>
        <w:pStyle w:val="Paragrafoelenco"/>
        <w:rPr>
          <w:i/>
          <w:sz w:val="20"/>
          <w:szCs w:val="20"/>
        </w:rPr>
      </w:pPr>
    </w:p>
    <w:p w14:paraId="386B33CF" w14:textId="5971C5CF" w:rsidR="001C24C0" w:rsidRDefault="00A41A32" w:rsidP="001C24C0">
      <w:pPr>
        <w:pStyle w:val="Paragrafoelenco"/>
        <w:numPr>
          <w:ilvl w:val="0"/>
          <w:numId w:val="8"/>
        </w:numPr>
        <w:jc w:val="both"/>
        <w:rPr>
          <w:sz w:val="20"/>
          <w:szCs w:val="20"/>
        </w:rPr>
      </w:pPr>
      <w:r w:rsidRPr="000F2B78">
        <w:rPr>
          <w:i/>
          <w:color w:val="0070C0"/>
          <w:sz w:val="20"/>
          <w:szCs w:val="20"/>
        </w:rPr>
        <w:t>(in alternativa, nel caso in cui l’operatore economico non sia presente nei predetti indi</w:t>
      </w:r>
      <w:r w:rsidR="00F70BB9" w:rsidRPr="000F2B78">
        <w:rPr>
          <w:i/>
          <w:color w:val="0070C0"/>
          <w:sz w:val="20"/>
          <w:szCs w:val="20"/>
        </w:rPr>
        <w:t>ci</w:t>
      </w:r>
      <w:r w:rsidR="00082CF8">
        <w:rPr>
          <w:i/>
          <w:sz w:val="20"/>
          <w:szCs w:val="20"/>
        </w:rPr>
        <w:t>)</w:t>
      </w:r>
      <w:r w:rsidR="00F70BB9">
        <w:rPr>
          <w:i/>
          <w:sz w:val="20"/>
          <w:szCs w:val="20"/>
        </w:rPr>
        <w:t xml:space="preserve">: </w:t>
      </w:r>
      <w:r w:rsidR="00763214" w:rsidRPr="00F70BB9">
        <w:rPr>
          <w:b/>
          <w:sz w:val="20"/>
          <w:szCs w:val="20"/>
        </w:rPr>
        <w:t>DICHIARA</w:t>
      </w:r>
      <w:r w:rsidR="00763214" w:rsidRPr="00F70BB9">
        <w:rPr>
          <w:sz w:val="20"/>
          <w:szCs w:val="20"/>
        </w:rPr>
        <w:t xml:space="preserve"> </w:t>
      </w:r>
      <w:r w:rsidRPr="00F70BB9">
        <w:rPr>
          <w:sz w:val="20"/>
          <w:szCs w:val="20"/>
        </w:rPr>
        <w:t>di non essere presente negli indici di cui agli articoli 6-bis e 6-ter del D.lgs. n. 82/05, e, pertanto, così come previsto al par</w:t>
      </w:r>
      <w:r w:rsidRPr="00735529">
        <w:rPr>
          <w:sz w:val="20"/>
          <w:szCs w:val="20"/>
        </w:rPr>
        <w:t xml:space="preserve">. </w:t>
      </w:r>
      <w:r w:rsidR="00082CF8" w:rsidRPr="00735529">
        <w:rPr>
          <w:sz w:val="20"/>
          <w:szCs w:val="20"/>
        </w:rPr>
        <w:t>2.3</w:t>
      </w:r>
      <w:r w:rsidR="00082CF8">
        <w:rPr>
          <w:sz w:val="20"/>
          <w:szCs w:val="20"/>
        </w:rPr>
        <w:t xml:space="preserve">, </w:t>
      </w:r>
      <w:r w:rsidR="006938A1" w:rsidRPr="007D32D6">
        <w:rPr>
          <w:sz w:val="20"/>
          <w:szCs w:val="20"/>
        </w:rPr>
        <w:t xml:space="preserve">del </w:t>
      </w:r>
      <w:r w:rsidR="00082CF8">
        <w:rPr>
          <w:sz w:val="20"/>
          <w:szCs w:val="20"/>
        </w:rPr>
        <w:t>Disciplinare</w:t>
      </w:r>
      <w:r w:rsidRPr="00F70BB9">
        <w:rPr>
          <w:sz w:val="20"/>
          <w:szCs w:val="20"/>
        </w:rPr>
        <w:t xml:space="preserve">, elegge domicilio digitale per tutte le comunicazioni inerenti </w:t>
      </w:r>
      <w:proofErr w:type="gramStart"/>
      <w:r w:rsidRPr="00F70BB9">
        <w:rPr>
          <w:sz w:val="20"/>
          <w:szCs w:val="20"/>
        </w:rPr>
        <w:t>la</w:t>
      </w:r>
      <w:proofErr w:type="gramEnd"/>
      <w:r w:rsidRPr="00F70BB9">
        <w:rPr>
          <w:sz w:val="20"/>
          <w:szCs w:val="20"/>
        </w:rPr>
        <w:t xml:space="preserve"> presente procedura nell’apposita area del Sistema ad esso riservata</w:t>
      </w:r>
      <w:r w:rsidR="00763214" w:rsidRPr="00F70BB9">
        <w:rPr>
          <w:sz w:val="20"/>
          <w:szCs w:val="20"/>
        </w:rPr>
        <w:t>.</w:t>
      </w:r>
    </w:p>
    <w:p w14:paraId="03AF684A" w14:textId="77777777" w:rsidR="001C24C0" w:rsidRPr="001C24C0" w:rsidRDefault="001C24C0" w:rsidP="001C24C0">
      <w:pPr>
        <w:pStyle w:val="Paragrafoelenco"/>
        <w:rPr>
          <w:rFonts w:ascii="Calibri" w:hAnsi="Calibri" w:cs="Trebuchet MS"/>
          <w:b/>
          <w:sz w:val="20"/>
          <w:szCs w:val="20"/>
        </w:rPr>
      </w:pP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7F8A815B" w14:textId="77777777" w:rsidR="00AC7FFE" w:rsidRPr="0004523C" w:rsidRDefault="00AC7FFE" w:rsidP="00B315BE">
      <w:pPr>
        <w:jc w:val="both"/>
        <w:rPr>
          <w:sz w:val="20"/>
          <w:szCs w:val="20"/>
        </w:rPr>
      </w:pPr>
      <w:bookmarkStart w:id="3" w:name="_GoBack"/>
      <w:bookmarkEnd w:id="3"/>
    </w:p>
    <w:sectPr w:rsidR="00AC7FFE" w:rsidRPr="0004523C" w:rsidSect="00FE7825">
      <w:headerReference w:type="default" r:id="rId9"/>
      <w:footerReference w:type="default" r:id="rId10"/>
      <w:pgSz w:w="11906" w:h="16838"/>
      <w:pgMar w:top="2835"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8FCC3" w14:textId="77777777" w:rsidR="00D774A7" w:rsidRDefault="00D774A7" w:rsidP="00581B85">
      <w:pPr>
        <w:spacing w:after="0" w:line="240" w:lineRule="auto"/>
      </w:pPr>
      <w:r>
        <w:separator/>
      </w:r>
    </w:p>
  </w:endnote>
  <w:endnote w:type="continuationSeparator" w:id="0">
    <w:p w14:paraId="493B300F" w14:textId="77777777" w:rsidR="00D774A7" w:rsidRDefault="00D774A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3D98B" w14:textId="725063FF" w:rsidR="00FE7825" w:rsidRPr="00FE7825" w:rsidRDefault="00FE7825"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381ECA32" w14:textId="11191FD5" w:rsidR="00FE7825" w:rsidRDefault="00FE7825"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7E876756" w14:textId="77777777" w:rsidR="00632A79" w:rsidRPr="00FE7825" w:rsidRDefault="00632A79" w:rsidP="00FE7825">
    <w:pPr>
      <w:widowControl w:val="0"/>
      <w:pBdr>
        <w:top w:val="single" w:sz="4" w:space="1" w:color="auto"/>
      </w:pBdr>
      <w:tabs>
        <w:tab w:val="center" w:pos="4819"/>
        <w:tab w:val="right" w:pos="9638"/>
      </w:tabs>
      <w:autoSpaceDE w:val="0"/>
      <w:autoSpaceDN w:val="0"/>
      <w:adjustRightInd w:val="0"/>
      <w:spacing w:after="0" w:line="240" w:lineRule="auto"/>
      <w:rPr>
        <w:rFonts w:ascii="Calibri" w:eastAsia="Times New Roman" w:hAnsi="Calibri" w:cs="Times New Roman"/>
        <w:i/>
        <w:noProof/>
        <w:color w:val="000000"/>
        <w:kern w:val="2"/>
        <w:sz w:val="18"/>
        <w:szCs w:val="18"/>
        <w:lang w:eastAsia="it-IT"/>
      </w:rPr>
    </w:pPr>
  </w:p>
  <w:p w14:paraId="409F7A99" w14:textId="0BE6DAF7" w:rsidR="00FE7825" w:rsidRPr="00FE7825" w:rsidRDefault="00FE7825">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F6CE3" w14:textId="77777777" w:rsidR="00D774A7" w:rsidRDefault="00D774A7" w:rsidP="00581B85">
      <w:pPr>
        <w:spacing w:after="0" w:line="240" w:lineRule="auto"/>
      </w:pPr>
      <w:r>
        <w:separator/>
      </w:r>
    </w:p>
  </w:footnote>
  <w:footnote w:type="continuationSeparator" w:id="0">
    <w:p w14:paraId="13D5BCF3" w14:textId="77777777" w:rsidR="00D774A7" w:rsidRDefault="00D774A7"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lett.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C73C4" w14:textId="014CEE58" w:rsidR="00BF3264" w:rsidRDefault="00BF3264">
    <w:pPr>
      <w:pStyle w:val="Intestazione"/>
    </w:pPr>
  </w:p>
  <w:p w14:paraId="499B12CC" w14:textId="137A851C"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A3018"/>
    <w:multiLevelType w:val="hybridMultilevel"/>
    <w:tmpl w:val="835004BC"/>
    <w:lvl w:ilvl="0" w:tplc="38E6193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3114DA9"/>
    <w:multiLevelType w:val="hybridMultilevel"/>
    <w:tmpl w:val="65A6E86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CF7245A"/>
    <w:multiLevelType w:val="hybridMultilevel"/>
    <w:tmpl w:val="71C656F0"/>
    <w:lvl w:ilvl="0" w:tplc="38E6193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976881"/>
    <w:multiLevelType w:val="hybridMultilevel"/>
    <w:tmpl w:val="76146FB6"/>
    <w:lvl w:ilvl="0" w:tplc="04100009">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FC51F9"/>
    <w:multiLevelType w:val="hybridMultilevel"/>
    <w:tmpl w:val="1B0050C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2C26B4"/>
    <w:multiLevelType w:val="hybridMultilevel"/>
    <w:tmpl w:val="03EE28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0D161B"/>
    <w:multiLevelType w:val="hybridMultilevel"/>
    <w:tmpl w:val="5106C11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21"/>
  </w:num>
  <w:num w:numId="5">
    <w:abstractNumId w:val="20"/>
  </w:num>
  <w:num w:numId="6">
    <w:abstractNumId w:val="12"/>
  </w:num>
  <w:num w:numId="7">
    <w:abstractNumId w:val="6"/>
  </w:num>
  <w:num w:numId="8">
    <w:abstractNumId w:val="8"/>
  </w:num>
  <w:num w:numId="9">
    <w:abstractNumId w:val="7"/>
  </w:num>
  <w:num w:numId="10">
    <w:abstractNumId w:val="23"/>
  </w:num>
  <w:num w:numId="11">
    <w:abstractNumId w:val="13"/>
  </w:num>
  <w:num w:numId="12">
    <w:abstractNumId w:val="31"/>
  </w:num>
  <w:num w:numId="13">
    <w:abstractNumId w:val="15"/>
  </w:num>
  <w:num w:numId="14">
    <w:abstractNumId w:val="18"/>
  </w:num>
  <w:num w:numId="15">
    <w:abstractNumId w:val="17"/>
  </w:num>
  <w:num w:numId="16">
    <w:abstractNumId w:val="9"/>
  </w:num>
  <w:num w:numId="17">
    <w:abstractNumId w:val="28"/>
  </w:num>
  <w:num w:numId="18">
    <w:abstractNumId w:val="22"/>
  </w:num>
  <w:num w:numId="19">
    <w:abstractNumId w:val="24"/>
  </w:num>
  <w:num w:numId="20">
    <w:abstractNumId w:val="3"/>
  </w:num>
  <w:num w:numId="21">
    <w:abstractNumId w:val="3"/>
    <w:lvlOverride w:ilvl="0">
      <w:startOverride w:val="1"/>
    </w:lvlOverride>
  </w:num>
  <w:num w:numId="22">
    <w:abstractNumId w:val="19"/>
  </w:num>
  <w:num w:numId="23">
    <w:abstractNumId w:val="27"/>
  </w:num>
  <w:num w:numId="24">
    <w:abstractNumId w:val="5"/>
  </w:num>
  <w:num w:numId="25">
    <w:abstractNumId w:val="14"/>
  </w:num>
  <w:num w:numId="26">
    <w:abstractNumId w:val="26"/>
  </w:num>
  <w:num w:numId="27">
    <w:abstractNumId w:val="29"/>
  </w:num>
  <w:num w:numId="28">
    <w:abstractNumId w:val="4"/>
  </w:num>
  <w:num w:numId="29">
    <w:abstractNumId w:val="30"/>
  </w:num>
  <w:num w:numId="30">
    <w:abstractNumId w:val="2"/>
  </w:num>
  <w:num w:numId="31">
    <w:abstractNumId w:val="25"/>
  </w:num>
  <w:num w:numId="32">
    <w:abstractNumId w:val="1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1075"/>
    <w:rsid w:val="00006AA4"/>
    <w:rsid w:val="00007060"/>
    <w:rsid w:val="0000709D"/>
    <w:rsid w:val="00011F9E"/>
    <w:rsid w:val="00015538"/>
    <w:rsid w:val="0004523C"/>
    <w:rsid w:val="00060AAC"/>
    <w:rsid w:val="00074FC1"/>
    <w:rsid w:val="00082CF8"/>
    <w:rsid w:val="00084B53"/>
    <w:rsid w:val="00085C55"/>
    <w:rsid w:val="00090A04"/>
    <w:rsid w:val="000A445C"/>
    <w:rsid w:val="000A7E36"/>
    <w:rsid w:val="000B3E1F"/>
    <w:rsid w:val="000B59DD"/>
    <w:rsid w:val="000B5DF6"/>
    <w:rsid w:val="000C50DA"/>
    <w:rsid w:val="000C5AAB"/>
    <w:rsid w:val="000C6115"/>
    <w:rsid w:val="000D2F92"/>
    <w:rsid w:val="000F2B78"/>
    <w:rsid w:val="00106312"/>
    <w:rsid w:val="00107FED"/>
    <w:rsid w:val="00111FBB"/>
    <w:rsid w:val="00131F55"/>
    <w:rsid w:val="001562A4"/>
    <w:rsid w:val="001575D8"/>
    <w:rsid w:val="00162E4D"/>
    <w:rsid w:val="00180320"/>
    <w:rsid w:val="0019638E"/>
    <w:rsid w:val="001A01ED"/>
    <w:rsid w:val="001A485F"/>
    <w:rsid w:val="001A63D9"/>
    <w:rsid w:val="001C24C0"/>
    <w:rsid w:val="001C4A46"/>
    <w:rsid w:val="001E09BB"/>
    <w:rsid w:val="00206DCC"/>
    <w:rsid w:val="0021106C"/>
    <w:rsid w:val="00222110"/>
    <w:rsid w:val="00227D39"/>
    <w:rsid w:val="002433F5"/>
    <w:rsid w:val="002526F7"/>
    <w:rsid w:val="00253722"/>
    <w:rsid w:val="0026166C"/>
    <w:rsid w:val="0026666E"/>
    <w:rsid w:val="00275CD2"/>
    <w:rsid w:val="002766DF"/>
    <w:rsid w:val="00283168"/>
    <w:rsid w:val="00292564"/>
    <w:rsid w:val="002B544D"/>
    <w:rsid w:val="002C7B43"/>
    <w:rsid w:val="002D1515"/>
    <w:rsid w:val="002D2363"/>
    <w:rsid w:val="002E6A83"/>
    <w:rsid w:val="002F58A5"/>
    <w:rsid w:val="00316090"/>
    <w:rsid w:val="00327AFD"/>
    <w:rsid w:val="00333FB8"/>
    <w:rsid w:val="003366E3"/>
    <w:rsid w:val="00345310"/>
    <w:rsid w:val="00345CF3"/>
    <w:rsid w:val="003502E9"/>
    <w:rsid w:val="003503DF"/>
    <w:rsid w:val="0035580C"/>
    <w:rsid w:val="003665DD"/>
    <w:rsid w:val="003727C0"/>
    <w:rsid w:val="00373831"/>
    <w:rsid w:val="00386180"/>
    <w:rsid w:val="00395020"/>
    <w:rsid w:val="003A3D9D"/>
    <w:rsid w:val="003C5112"/>
    <w:rsid w:val="003D3DF2"/>
    <w:rsid w:val="003D7B05"/>
    <w:rsid w:val="003E234C"/>
    <w:rsid w:val="003E5325"/>
    <w:rsid w:val="003F0D75"/>
    <w:rsid w:val="003F2CCF"/>
    <w:rsid w:val="0040276D"/>
    <w:rsid w:val="004160EF"/>
    <w:rsid w:val="00421274"/>
    <w:rsid w:val="00426379"/>
    <w:rsid w:val="004304F6"/>
    <w:rsid w:val="00431C7C"/>
    <w:rsid w:val="00436454"/>
    <w:rsid w:val="00443913"/>
    <w:rsid w:val="0044716C"/>
    <w:rsid w:val="00447CAF"/>
    <w:rsid w:val="00453841"/>
    <w:rsid w:val="00480857"/>
    <w:rsid w:val="004960D6"/>
    <w:rsid w:val="004D1D6C"/>
    <w:rsid w:val="004E1232"/>
    <w:rsid w:val="004E2465"/>
    <w:rsid w:val="004E73B5"/>
    <w:rsid w:val="00511F0D"/>
    <w:rsid w:val="00522A93"/>
    <w:rsid w:val="00525841"/>
    <w:rsid w:val="00527562"/>
    <w:rsid w:val="005304D2"/>
    <w:rsid w:val="00533888"/>
    <w:rsid w:val="0054148C"/>
    <w:rsid w:val="00544B3C"/>
    <w:rsid w:val="00546537"/>
    <w:rsid w:val="00552C00"/>
    <w:rsid w:val="00553F4D"/>
    <w:rsid w:val="005614A0"/>
    <w:rsid w:val="005708E9"/>
    <w:rsid w:val="005747BE"/>
    <w:rsid w:val="0057652F"/>
    <w:rsid w:val="00581B85"/>
    <w:rsid w:val="00586593"/>
    <w:rsid w:val="00586D51"/>
    <w:rsid w:val="00590AE3"/>
    <w:rsid w:val="0059104E"/>
    <w:rsid w:val="005A3CD5"/>
    <w:rsid w:val="005B3C63"/>
    <w:rsid w:val="005C0EC6"/>
    <w:rsid w:val="005E0B71"/>
    <w:rsid w:val="005E5D2B"/>
    <w:rsid w:val="005F2729"/>
    <w:rsid w:val="005F73A1"/>
    <w:rsid w:val="006055F5"/>
    <w:rsid w:val="0061080A"/>
    <w:rsid w:val="00612E7C"/>
    <w:rsid w:val="006277AE"/>
    <w:rsid w:val="0062798C"/>
    <w:rsid w:val="00632A79"/>
    <w:rsid w:val="00646721"/>
    <w:rsid w:val="00657564"/>
    <w:rsid w:val="0066342D"/>
    <w:rsid w:val="00663E1D"/>
    <w:rsid w:val="00665235"/>
    <w:rsid w:val="00690943"/>
    <w:rsid w:val="006938A1"/>
    <w:rsid w:val="006957A1"/>
    <w:rsid w:val="00697311"/>
    <w:rsid w:val="006A7734"/>
    <w:rsid w:val="007032A4"/>
    <w:rsid w:val="00704ADA"/>
    <w:rsid w:val="007258EE"/>
    <w:rsid w:val="00726E64"/>
    <w:rsid w:val="0073424F"/>
    <w:rsid w:val="00735529"/>
    <w:rsid w:val="00754AC7"/>
    <w:rsid w:val="00757C12"/>
    <w:rsid w:val="00763214"/>
    <w:rsid w:val="00772516"/>
    <w:rsid w:val="007A0D4F"/>
    <w:rsid w:val="007A59B9"/>
    <w:rsid w:val="007B5998"/>
    <w:rsid w:val="007B6D2C"/>
    <w:rsid w:val="007C372A"/>
    <w:rsid w:val="007D32D6"/>
    <w:rsid w:val="007E3285"/>
    <w:rsid w:val="007E7B29"/>
    <w:rsid w:val="007F2732"/>
    <w:rsid w:val="007F3418"/>
    <w:rsid w:val="00801946"/>
    <w:rsid w:val="00813B06"/>
    <w:rsid w:val="008161D4"/>
    <w:rsid w:val="00816ADF"/>
    <w:rsid w:val="00816EA2"/>
    <w:rsid w:val="00821AE0"/>
    <w:rsid w:val="00824183"/>
    <w:rsid w:val="00826B08"/>
    <w:rsid w:val="00842EAA"/>
    <w:rsid w:val="008445AB"/>
    <w:rsid w:val="00847A1C"/>
    <w:rsid w:val="00852936"/>
    <w:rsid w:val="0086269F"/>
    <w:rsid w:val="00885D07"/>
    <w:rsid w:val="00887DE8"/>
    <w:rsid w:val="00890DB2"/>
    <w:rsid w:val="00895533"/>
    <w:rsid w:val="008A2C46"/>
    <w:rsid w:val="008C4474"/>
    <w:rsid w:val="008C599E"/>
    <w:rsid w:val="008D2853"/>
    <w:rsid w:val="008D4177"/>
    <w:rsid w:val="008D54BF"/>
    <w:rsid w:val="008D5B43"/>
    <w:rsid w:val="008F01F0"/>
    <w:rsid w:val="009007A5"/>
    <w:rsid w:val="00906D73"/>
    <w:rsid w:val="00920F70"/>
    <w:rsid w:val="0093211C"/>
    <w:rsid w:val="009332C6"/>
    <w:rsid w:val="0095304D"/>
    <w:rsid w:val="00971037"/>
    <w:rsid w:val="00973772"/>
    <w:rsid w:val="0097480B"/>
    <w:rsid w:val="00984AC4"/>
    <w:rsid w:val="009B7F7E"/>
    <w:rsid w:val="009D0F0E"/>
    <w:rsid w:val="009D26BD"/>
    <w:rsid w:val="009D39B3"/>
    <w:rsid w:val="009E0370"/>
    <w:rsid w:val="00A16016"/>
    <w:rsid w:val="00A22A52"/>
    <w:rsid w:val="00A258EB"/>
    <w:rsid w:val="00A368E1"/>
    <w:rsid w:val="00A41A32"/>
    <w:rsid w:val="00A74BD5"/>
    <w:rsid w:val="00A94BD0"/>
    <w:rsid w:val="00AA17C0"/>
    <w:rsid w:val="00AA1CD2"/>
    <w:rsid w:val="00AB1CA8"/>
    <w:rsid w:val="00AB2A0A"/>
    <w:rsid w:val="00AC12B0"/>
    <w:rsid w:val="00AC7FFE"/>
    <w:rsid w:val="00AD4F52"/>
    <w:rsid w:val="00B07A2C"/>
    <w:rsid w:val="00B10A19"/>
    <w:rsid w:val="00B15251"/>
    <w:rsid w:val="00B23224"/>
    <w:rsid w:val="00B26E25"/>
    <w:rsid w:val="00B315BE"/>
    <w:rsid w:val="00B37D5A"/>
    <w:rsid w:val="00B42CDF"/>
    <w:rsid w:val="00B42D88"/>
    <w:rsid w:val="00B455F5"/>
    <w:rsid w:val="00B756DC"/>
    <w:rsid w:val="00B758AE"/>
    <w:rsid w:val="00BA0B2E"/>
    <w:rsid w:val="00BA1DB6"/>
    <w:rsid w:val="00BA46B3"/>
    <w:rsid w:val="00BC10F0"/>
    <w:rsid w:val="00BC17FC"/>
    <w:rsid w:val="00BD704B"/>
    <w:rsid w:val="00BD71AC"/>
    <w:rsid w:val="00BE5C19"/>
    <w:rsid w:val="00BE7264"/>
    <w:rsid w:val="00BF3264"/>
    <w:rsid w:val="00C312DE"/>
    <w:rsid w:val="00C331DC"/>
    <w:rsid w:val="00C35197"/>
    <w:rsid w:val="00C443A3"/>
    <w:rsid w:val="00C4759B"/>
    <w:rsid w:val="00C60F0A"/>
    <w:rsid w:val="00C673EA"/>
    <w:rsid w:val="00C717D8"/>
    <w:rsid w:val="00C72494"/>
    <w:rsid w:val="00C73A00"/>
    <w:rsid w:val="00C7435B"/>
    <w:rsid w:val="00C84CB1"/>
    <w:rsid w:val="00C96FD3"/>
    <w:rsid w:val="00CB055F"/>
    <w:rsid w:val="00CC07BD"/>
    <w:rsid w:val="00CC2ABD"/>
    <w:rsid w:val="00CC7D8F"/>
    <w:rsid w:val="00CD12C6"/>
    <w:rsid w:val="00CD1AEE"/>
    <w:rsid w:val="00CD2EA1"/>
    <w:rsid w:val="00CE736C"/>
    <w:rsid w:val="00CF2EA4"/>
    <w:rsid w:val="00D013DA"/>
    <w:rsid w:val="00D07B54"/>
    <w:rsid w:val="00D2157D"/>
    <w:rsid w:val="00D23CB5"/>
    <w:rsid w:val="00D318FB"/>
    <w:rsid w:val="00D45AF4"/>
    <w:rsid w:val="00D50504"/>
    <w:rsid w:val="00D57CE2"/>
    <w:rsid w:val="00D6338A"/>
    <w:rsid w:val="00D63ECB"/>
    <w:rsid w:val="00D6470D"/>
    <w:rsid w:val="00D7176A"/>
    <w:rsid w:val="00D718C6"/>
    <w:rsid w:val="00D774A7"/>
    <w:rsid w:val="00D900F0"/>
    <w:rsid w:val="00D9074A"/>
    <w:rsid w:val="00D91640"/>
    <w:rsid w:val="00D97714"/>
    <w:rsid w:val="00DA38ED"/>
    <w:rsid w:val="00DA39CF"/>
    <w:rsid w:val="00DA44C7"/>
    <w:rsid w:val="00DA5EE1"/>
    <w:rsid w:val="00DA7EC7"/>
    <w:rsid w:val="00DB274F"/>
    <w:rsid w:val="00DB495F"/>
    <w:rsid w:val="00DC3DBB"/>
    <w:rsid w:val="00DC51FA"/>
    <w:rsid w:val="00DD3310"/>
    <w:rsid w:val="00DD7DB5"/>
    <w:rsid w:val="00DF71D7"/>
    <w:rsid w:val="00DF7E5C"/>
    <w:rsid w:val="00E11DC8"/>
    <w:rsid w:val="00E20B6B"/>
    <w:rsid w:val="00E46817"/>
    <w:rsid w:val="00E778FF"/>
    <w:rsid w:val="00E779E4"/>
    <w:rsid w:val="00E860AD"/>
    <w:rsid w:val="00E86E24"/>
    <w:rsid w:val="00EA208C"/>
    <w:rsid w:val="00EB206F"/>
    <w:rsid w:val="00EB4BDA"/>
    <w:rsid w:val="00EB7100"/>
    <w:rsid w:val="00EC4FED"/>
    <w:rsid w:val="00ED3D38"/>
    <w:rsid w:val="00ED4A7C"/>
    <w:rsid w:val="00ED59A0"/>
    <w:rsid w:val="00EE735E"/>
    <w:rsid w:val="00EF490C"/>
    <w:rsid w:val="00EF4F59"/>
    <w:rsid w:val="00F21BC1"/>
    <w:rsid w:val="00F21BD9"/>
    <w:rsid w:val="00F25783"/>
    <w:rsid w:val="00F33DED"/>
    <w:rsid w:val="00F5610A"/>
    <w:rsid w:val="00F66F0E"/>
    <w:rsid w:val="00F67472"/>
    <w:rsid w:val="00F70BB9"/>
    <w:rsid w:val="00F74B34"/>
    <w:rsid w:val="00F77ED5"/>
    <w:rsid w:val="00F940D9"/>
    <w:rsid w:val="00FA26C9"/>
    <w:rsid w:val="00FA7FEF"/>
    <w:rsid w:val="00FB0772"/>
    <w:rsid w:val="00FB67E4"/>
    <w:rsid w:val="00FC4525"/>
    <w:rsid w:val="00FC50FD"/>
    <w:rsid w:val="00FC6675"/>
    <w:rsid w:val="00FD10AA"/>
    <w:rsid w:val="00FE393B"/>
    <w:rsid w:val="00FE7825"/>
    <w:rsid w:val="00FF63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Titolocopertina">
    <w:name w:val="Titolo copertina"/>
    <w:basedOn w:val="Normale"/>
    <w:autoRedefine/>
    <w:rsid w:val="004304F6"/>
    <w:pPr>
      <w:keepNext/>
      <w:spacing w:after="0" w:line="300" w:lineRule="atLeast"/>
    </w:pPr>
    <w:rPr>
      <w:rFonts w:ascii="Calibri" w:eastAsia="Times New Roman" w:hAnsi="Calibri" w:cs="Times New Roman"/>
      <w:b/>
      <w:sz w:val="36"/>
      <w:szCs w:val="24"/>
      <w:lang w:eastAsia="it-IT"/>
    </w:rPr>
  </w:style>
  <w:style w:type="paragraph" w:customStyle="1" w:styleId="StileTitolocopertinaCrenatura16pt">
    <w:name w:val="Stile Titolo copertina + Crenatura 16 pt"/>
    <w:basedOn w:val="Normale"/>
    <w:rsid w:val="004304F6"/>
    <w:pPr>
      <w:widowControl w:val="0"/>
      <w:spacing w:after="0" w:line="480" w:lineRule="auto"/>
    </w:pPr>
    <w:rPr>
      <w:rFonts w:ascii="Trebuchet MS" w:eastAsia="Times New Roman" w:hAnsi="Trebuchet MS" w:cs="Times New Roman"/>
      <w:caps/>
      <w:kern w:val="32"/>
      <w:sz w:val="28"/>
      <w:szCs w:val="28"/>
      <w:lang w:eastAsia="it-IT"/>
    </w:rPr>
  </w:style>
  <w:style w:type="character" w:styleId="Collegamentoipertestuale">
    <w:name w:val="Hyperlink"/>
    <w:basedOn w:val="Carpredefinitoparagrafo"/>
    <w:uiPriority w:val="99"/>
    <w:unhideWhenUsed/>
    <w:rsid w:val="000B3E1F"/>
    <w:rPr>
      <w:color w:val="0563C1" w:themeColor="hyperlink"/>
      <w:u w:val="single"/>
    </w:rPr>
  </w:style>
  <w:style w:type="character" w:styleId="Menzionenonrisolta">
    <w:name w:val="Unresolved Mention"/>
    <w:basedOn w:val="Carpredefinitoparagrafo"/>
    <w:uiPriority w:val="99"/>
    <w:semiHidden/>
    <w:unhideWhenUsed/>
    <w:rsid w:val="000B3E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pa.veneto.it/arpavinforma/amministrazione-trasparente/disposizioni-generali/atti-genera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C3483-947F-42F3-A86A-AE94A848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9</Pages>
  <Words>2849</Words>
  <Characters>16241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Cristina Vettorato</cp:lastModifiedBy>
  <cp:revision>30</cp:revision>
  <dcterms:created xsi:type="dcterms:W3CDTF">2023-11-03T14:47:00Z</dcterms:created>
  <dcterms:modified xsi:type="dcterms:W3CDTF">2023-12-14T13:47:00Z</dcterms:modified>
</cp:coreProperties>
</file>