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22D" w:rsidRDefault="009D022D" w:rsidP="009D022D">
      <w:pPr>
        <w:jc w:val="right"/>
      </w:pPr>
      <w:r>
        <w:t xml:space="preserve">10 </w:t>
      </w:r>
      <w:r>
        <w:tab/>
        <w:t>Scheda tecnica Riepilogativa</w:t>
      </w:r>
    </w:p>
    <w:p w:rsidR="009D022D" w:rsidRDefault="009D022D"/>
    <w:p w:rsidR="009D022D" w:rsidRDefault="009D022D"/>
    <w:p w:rsidR="0083511E" w:rsidRDefault="00AF4303">
      <w:proofErr w:type="gramStart"/>
      <w:r>
        <w:t>Offerente:_</w:t>
      </w:r>
      <w:proofErr w:type="gramEnd"/>
      <w:r>
        <w:t>________________________________________________</w:t>
      </w:r>
    </w:p>
    <w:p w:rsidR="0083511E" w:rsidRDefault="0083511E"/>
    <w:p w:rsidR="00451141" w:rsidRDefault="00451141">
      <w:r>
        <w:t xml:space="preserve">(compilare ogni campo e </w:t>
      </w:r>
      <w:proofErr w:type="gramStart"/>
      <w:r>
        <w:t>barrar  le</w:t>
      </w:r>
      <w:proofErr w:type="gramEnd"/>
      <w:r>
        <w:t xml:space="preserve"> caselle scelte: esempio </w:t>
      </w:r>
      <w:r w:rsidRPr="00451141">
        <w:rPr>
          <w:rFonts w:asciiTheme="minorHAnsi" w:hAnsiTheme="minorHAnsi" w:cstheme="minorHAnsi"/>
          <w:sz w:val="20"/>
          <w:szCs w:val="20"/>
        </w:rPr>
        <w:t xml:space="preserve">SI </w:t>
      </w:r>
      <w:r w:rsidR="00D73289" w:rsidRPr="00D73289">
        <w:rPr>
          <w:rFonts w:ascii="Segoe UI Symbol" w:hAnsi="Segoe UI Symbol" w:cs="Segoe UI Symbol"/>
          <w:sz w:val="18"/>
          <w:szCs w:val="18"/>
          <w:lang w:val="en-US"/>
        </w:rPr>
        <w:t>☒</w:t>
      </w:r>
      <w:r w:rsidRPr="00451141">
        <w:rPr>
          <w:rStyle w:val="unicode"/>
          <w:rFonts w:asciiTheme="minorHAnsi" w:eastAsia="MS Mincho" w:hAnsiTheme="minorHAnsi" w:cstheme="minorHAnsi"/>
          <w:b/>
          <w:sz w:val="20"/>
          <w:szCs w:val="20"/>
        </w:rPr>
        <w:tab/>
      </w:r>
      <w:r w:rsidRPr="00451141">
        <w:rPr>
          <w:rStyle w:val="unicode"/>
          <w:rFonts w:asciiTheme="minorHAnsi" w:eastAsia="MS Mincho" w:hAnsiTheme="minorHAnsi" w:cstheme="minorHAnsi"/>
          <w:sz w:val="20"/>
          <w:szCs w:val="20"/>
        </w:rPr>
        <w:t>NO</w:t>
      </w:r>
      <w:r w:rsidRPr="00451141">
        <w:rPr>
          <w:rStyle w:val="unicode"/>
          <w:rFonts w:asciiTheme="minorHAnsi" w:eastAsia="MS Mincho" w:hAnsiTheme="minorHAnsi" w:cstheme="minorHAnsi"/>
          <w:b/>
          <w:sz w:val="20"/>
          <w:szCs w:val="20"/>
        </w:rPr>
        <w:t xml:space="preserve"> </w:t>
      </w:r>
      <w:r w:rsidR="00031F32" w:rsidRPr="00031F32">
        <w:rPr>
          <w:rFonts w:ascii="Segoe UI Symbol" w:hAnsi="Segoe UI Symbol" w:cs="Segoe UI Symbol"/>
          <w:sz w:val="18"/>
          <w:szCs w:val="18"/>
          <w:lang w:val="en-US"/>
        </w:rPr>
        <w:t>☐</w:t>
      </w:r>
      <w:r w:rsidR="0018414D">
        <w:rPr>
          <w:rStyle w:val="unicode"/>
          <w:rFonts w:asciiTheme="minorHAnsi" w:eastAsia="MS Mincho" w:hAnsi="MS Mincho" w:cstheme="minorHAnsi"/>
          <w:sz w:val="20"/>
          <w:szCs w:val="20"/>
        </w:rPr>
        <w:t xml:space="preserve">     </w:t>
      </w:r>
      <w:r w:rsidR="004E24E1">
        <w:rPr>
          <w:rStyle w:val="unicode"/>
          <w:rFonts w:asciiTheme="minorHAnsi" w:eastAsia="MS Mincho" w:hAnsi="MS Mincho" w:cstheme="minorHAnsi"/>
          <w:sz w:val="20"/>
          <w:szCs w:val="20"/>
        </w:rPr>
        <w:t xml:space="preserve">     </w:t>
      </w:r>
      <w:bookmarkStart w:id="0" w:name="_GoBack"/>
      <w:bookmarkEnd w:id="0"/>
      <w:r w:rsidR="0018414D">
        <w:rPr>
          <w:rStyle w:val="unicode"/>
          <w:rFonts w:asciiTheme="minorHAnsi" w:eastAsia="MS Mincho" w:hAnsi="MS Mincho" w:cstheme="minorHAnsi"/>
          <w:sz w:val="20"/>
          <w:szCs w:val="20"/>
        </w:rPr>
        <w:t xml:space="preserve"> oppure SI </w:t>
      </w:r>
      <w:r w:rsidR="0018414D" w:rsidRPr="00031F32">
        <w:rPr>
          <w:rFonts w:ascii="Segoe UI Symbol" w:hAnsi="Segoe UI Symbol" w:cs="Segoe UI Symbol"/>
          <w:sz w:val="18"/>
          <w:szCs w:val="18"/>
          <w:lang w:val="en-US"/>
        </w:rPr>
        <w:t>☐</w:t>
      </w:r>
      <w:r w:rsidR="0018414D">
        <w:rPr>
          <w:rStyle w:val="unicode"/>
          <w:rFonts w:asciiTheme="minorHAnsi" w:eastAsia="MS Mincho" w:hAnsi="MS Mincho" w:cstheme="minorHAnsi"/>
          <w:sz w:val="20"/>
          <w:szCs w:val="20"/>
        </w:rPr>
        <w:tab/>
        <w:t xml:space="preserve">NO </w:t>
      </w:r>
      <w:r w:rsidR="00D73289" w:rsidRPr="00D73289">
        <w:rPr>
          <w:rFonts w:ascii="Segoe UI Symbol" w:hAnsi="Segoe UI Symbol" w:cs="Segoe UI Symbol"/>
          <w:sz w:val="18"/>
          <w:szCs w:val="18"/>
          <w:lang w:val="en-US"/>
        </w:rPr>
        <w:t>☒</w:t>
      </w:r>
      <w:r>
        <w:rPr>
          <w:rStyle w:val="unicode"/>
          <w:rFonts w:ascii="MS Mincho" w:eastAsia="MS Mincho" w:hAnsi="MS Mincho" w:cs="MS Mincho"/>
          <w:szCs w:val="24"/>
        </w:rPr>
        <w:t>)</w:t>
      </w:r>
    </w:p>
    <w:p w:rsidR="00B0562E" w:rsidRDefault="00B0562E"/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39"/>
        <w:gridCol w:w="2946"/>
        <w:gridCol w:w="363"/>
        <w:gridCol w:w="2806"/>
        <w:gridCol w:w="2395"/>
        <w:gridCol w:w="799"/>
      </w:tblGrid>
      <w:tr w:rsidR="002B580D" w:rsidRPr="00200936" w:rsidTr="007807A8">
        <w:trPr>
          <w:trHeight w:val="366"/>
        </w:trPr>
        <w:tc>
          <w:tcPr>
            <w:tcW w:w="176" w:type="pct"/>
            <w:shd w:val="clear" w:color="auto" w:fill="BFBFBF" w:themeFill="background1" w:themeFillShade="BF"/>
          </w:tcPr>
          <w:p w:rsidR="002B580D" w:rsidRPr="009D022D" w:rsidRDefault="002B580D" w:rsidP="0083511E">
            <w:pPr>
              <w:pStyle w:val="TableParagraph"/>
              <w:spacing w:before="89"/>
              <w:ind w:left="119"/>
              <w:rPr>
                <w:sz w:val="18"/>
                <w:lang w:val="it-IT"/>
              </w:rPr>
            </w:pPr>
            <w:r w:rsidRPr="009D022D">
              <w:rPr>
                <w:w w:val="115"/>
                <w:sz w:val="14"/>
                <w:lang w:val="it-IT"/>
              </w:rPr>
              <w:t>N</w:t>
            </w:r>
            <w:r w:rsidRPr="009D022D">
              <w:rPr>
                <w:w w:val="115"/>
                <w:sz w:val="18"/>
                <w:lang w:val="it-IT"/>
              </w:rPr>
              <w:t>°</w:t>
            </w:r>
          </w:p>
        </w:tc>
        <w:tc>
          <w:tcPr>
            <w:tcW w:w="1527" w:type="pct"/>
            <w:shd w:val="clear" w:color="auto" w:fill="BFBFBF" w:themeFill="background1" w:themeFillShade="BF"/>
          </w:tcPr>
          <w:p w:rsidR="002B580D" w:rsidRPr="009D022D" w:rsidRDefault="002B580D" w:rsidP="0083511E">
            <w:pPr>
              <w:pStyle w:val="TableParagraph"/>
              <w:spacing w:before="126"/>
              <w:ind w:left="65" w:right="61"/>
              <w:jc w:val="center"/>
              <w:rPr>
                <w:sz w:val="14"/>
                <w:lang w:val="it-IT"/>
              </w:rPr>
            </w:pPr>
            <w:r w:rsidRPr="009D022D">
              <w:rPr>
                <w:sz w:val="14"/>
                <w:lang w:val="it-IT"/>
              </w:rPr>
              <w:t>CRITERI DI VALUTAZIONE</w:t>
            </w:r>
          </w:p>
        </w:tc>
        <w:tc>
          <w:tcPr>
            <w:tcW w:w="188" w:type="pct"/>
            <w:shd w:val="clear" w:color="auto" w:fill="BFBFBF" w:themeFill="background1" w:themeFillShade="BF"/>
          </w:tcPr>
          <w:p w:rsidR="002B580D" w:rsidRPr="009D022D" w:rsidRDefault="002B580D" w:rsidP="0083511E">
            <w:pPr>
              <w:pStyle w:val="TableParagraph"/>
              <w:rPr>
                <w:rFonts w:ascii="Times New Roman"/>
                <w:sz w:val="16"/>
                <w:lang w:val="it-IT"/>
              </w:rPr>
            </w:pPr>
          </w:p>
        </w:tc>
        <w:tc>
          <w:tcPr>
            <w:tcW w:w="1454" w:type="pct"/>
            <w:shd w:val="clear" w:color="auto" w:fill="BFBFBF" w:themeFill="background1" w:themeFillShade="BF"/>
          </w:tcPr>
          <w:p w:rsidR="002B580D" w:rsidRPr="009D022D" w:rsidRDefault="002B580D" w:rsidP="0083511E">
            <w:pPr>
              <w:pStyle w:val="TableParagraph"/>
              <w:spacing w:before="89"/>
              <w:ind w:left="92" w:right="84"/>
              <w:jc w:val="center"/>
              <w:rPr>
                <w:sz w:val="14"/>
                <w:lang w:val="it-IT"/>
              </w:rPr>
            </w:pPr>
            <w:r w:rsidRPr="009D022D">
              <w:rPr>
                <w:sz w:val="14"/>
                <w:lang w:val="it-IT"/>
              </w:rPr>
              <w:t>SUB</w:t>
            </w:r>
            <w:r w:rsidRPr="009D022D">
              <w:rPr>
                <w:sz w:val="18"/>
                <w:lang w:val="it-IT"/>
              </w:rPr>
              <w:t>-</w:t>
            </w:r>
            <w:r w:rsidRPr="009D022D">
              <w:rPr>
                <w:sz w:val="14"/>
                <w:lang w:val="it-IT"/>
              </w:rPr>
              <w:t>CRITERI DI VALUTAZIONE</w:t>
            </w:r>
          </w:p>
        </w:tc>
        <w:tc>
          <w:tcPr>
            <w:tcW w:w="1655" w:type="pct"/>
            <w:gridSpan w:val="2"/>
            <w:shd w:val="clear" w:color="auto" w:fill="BFBFBF" w:themeFill="background1" w:themeFillShade="BF"/>
            <w:vAlign w:val="center"/>
          </w:tcPr>
          <w:p w:rsidR="002B580D" w:rsidRDefault="007807A8" w:rsidP="007807A8">
            <w:pPr>
              <w:pStyle w:val="TableParagraph"/>
              <w:spacing w:before="89"/>
              <w:ind w:left="71" w:right="64"/>
              <w:jc w:val="center"/>
              <w:rPr>
                <w:sz w:val="14"/>
              </w:rPr>
            </w:pPr>
            <w:r w:rsidRPr="009D022D">
              <w:rPr>
                <w:sz w:val="14"/>
                <w:lang w:val="it-IT"/>
              </w:rPr>
              <w:t>CONDIZ</w:t>
            </w:r>
            <w:r>
              <w:rPr>
                <w:sz w:val="14"/>
              </w:rPr>
              <w:t>IONI OFFERTE DAL CONCORRMTE</w:t>
            </w:r>
          </w:p>
        </w:tc>
      </w:tr>
      <w:tr w:rsidR="00041F3F" w:rsidRPr="00200936" w:rsidTr="007807A8">
        <w:trPr>
          <w:trHeight w:val="366"/>
        </w:trPr>
        <w:tc>
          <w:tcPr>
            <w:tcW w:w="176" w:type="pct"/>
            <w:vMerge w:val="restart"/>
            <w:vAlign w:val="center"/>
          </w:tcPr>
          <w:p w:rsidR="00041F3F" w:rsidRPr="0098047F" w:rsidRDefault="00041F3F" w:rsidP="00B056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1</w:t>
            </w:r>
          </w:p>
        </w:tc>
        <w:tc>
          <w:tcPr>
            <w:tcW w:w="1527" w:type="pct"/>
            <w:vMerge w:val="restart"/>
            <w:vAlign w:val="center"/>
          </w:tcPr>
          <w:p w:rsidR="00041F3F" w:rsidRPr="0098047F" w:rsidRDefault="00041F3F" w:rsidP="00B0562E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Certificazioni</w:t>
            </w:r>
            <w:proofErr w:type="spellEnd"/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ISO – </w:t>
            </w:r>
            <w:r w:rsidRPr="00DE51E6">
              <w:rPr>
                <w:rFonts w:asciiTheme="minorHAnsi" w:hAnsiTheme="minorHAnsi" w:cstheme="minorHAnsi"/>
                <w:b/>
                <w:sz w:val="18"/>
                <w:szCs w:val="18"/>
              </w:rPr>
              <w:t>par. 1 CSA</w:t>
            </w:r>
          </w:p>
        </w:tc>
        <w:tc>
          <w:tcPr>
            <w:tcW w:w="188" w:type="pct"/>
            <w:vAlign w:val="center"/>
          </w:tcPr>
          <w:p w:rsidR="00041F3F" w:rsidRPr="0098047F" w:rsidRDefault="00041F3F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1.1</w:t>
            </w:r>
          </w:p>
        </w:tc>
        <w:tc>
          <w:tcPr>
            <w:tcW w:w="1454" w:type="pct"/>
          </w:tcPr>
          <w:p w:rsidR="00041F3F" w:rsidRPr="003B6031" w:rsidRDefault="00041F3F" w:rsidP="0083511E">
            <w:pPr>
              <w:pStyle w:val="TableParagraph"/>
              <w:spacing w:before="87"/>
              <w:ind w:left="92" w:right="8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highlight w:val="magenta"/>
                <w:lang w:val="it-IT" w:eastAsia="en-US" w:bidi="ar-SA"/>
              </w:rPr>
            </w:pPr>
            <w:r w:rsidRPr="00281498">
              <w:rPr>
                <w:rFonts w:ascii="Calibri" w:eastAsia="Times New Roman" w:hAnsi="Calibri" w:cs="Calibri"/>
                <w:sz w:val="18"/>
                <w:szCs w:val="18"/>
                <w:lang w:val="it-IT" w:eastAsia="en-US" w:bidi="ar-SA"/>
              </w:rPr>
              <w:t xml:space="preserve">UNI- ISO 45001 2018 (requisiti per un sistema di gestione della </w:t>
            </w:r>
            <w:hyperlink r:id="rId6" w:history="1">
              <w:r w:rsidRPr="00281498">
                <w:rPr>
                  <w:rFonts w:ascii="Calibri" w:eastAsia="Times New Roman" w:hAnsi="Calibri" w:cs="Calibri"/>
                  <w:sz w:val="18"/>
                  <w:szCs w:val="18"/>
                  <w:lang w:val="it-IT" w:eastAsia="en-US" w:bidi="ar-SA"/>
                </w:rPr>
                <w:t>salute e della sicurezza sul lavoro</w:t>
              </w:r>
            </w:hyperlink>
            <w:r w:rsidRPr="00281498">
              <w:rPr>
                <w:rFonts w:ascii="Calibri" w:eastAsia="Times New Roman" w:hAnsi="Calibri" w:cs="Calibri"/>
                <w:sz w:val="18"/>
                <w:szCs w:val="18"/>
                <w:lang w:val="it-IT" w:eastAsia="en-US" w:bidi="ar-SA"/>
              </w:rPr>
              <w:t xml:space="preserve">. </w:t>
            </w:r>
            <w:proofErr w:type="gramStart"/>
            <w:r w:rsidRPr="00281498">
              <w:rPr>
                <w:rFonts w:ascii="Calibri" w:eastAsia="Times New Roman" w:hAnsi="Calibri" w:cs="Calibri"/>
                <w:sz w:val="18"/>
                <w:szCs w:val="18"/>
                <w:lang w:val="it-IT" w:eastAsia="en-US" w:bidi="ar-SA"/>
              </w:rPr>
              <w:t>E’</w:t>
            </w:r>
            <w:proofErr w:type="gramEnd"/>
            <w:r w:rsidRPr="00281498">
              <w:rPr>
                <w:rFonts w:ascii="Calibri" w:eastAsia="Times New Roman" w:hAnsi="Calibri" w:cs="Calibri"/>
                <w:sz w:val="18"/>
                <w:szCs w:val="18"/>
                <w:lang w:val="it-IT" w:eastAsia="en-US" w:bidi="ar-SA"/>
              </w:rPr>
              <w:t xml:space="preserve"> da ritenersi valida anche una certificazione secondo la norma BS OHSAS 18001</w:t>
            </w:r>
          </w:p>
        </w:tc>
        <w:tc>
          <w:tcPr>
            <w:tcW w:w="1241" w:type="pct"/>
          </w:tcPr>
          <w:p w:rsidR="00041F3F" w:rsidRPr="0083511E" w:rsidRDefault="00041F3F" w:rsidP="0083511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83511E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Si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</w:p>
          <w:p w:rsidR="00041F3F" w:rsidRDefault="00041F3F" w:rsidP="0083511E">
            <w:pPr>
              <w:pStyle w:val="TableParagraph"/>
              <w:spacing w:before="89"/>
              <w:ind w:left="12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Come da certificati allegati</w:t>
            </w:r>
          </w:p>
          <w:p w:rsidR="00041F3F" w:rsidRPr="0083511E" w:rsidRDefault="00041F3F" w:rsidP="002B580D">
            <w:pPr>
              <w:pStyle w:val="TableParagraph"/>
              <w:spacing w:before="89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</w:p>
        </w:tc>
        <w:tc>
          <w:tcPr>
            <w:tcW w:w="414" w:type="pct"/>
          </w:tcPr>
          <w:p w:rsidR="00041F3F" w:rsidRPr="0098047F" w:rsidRDefault="00041F3F" w:rsidP="0083511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>No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</w:p>
        </w:tc>
      </w:tr>
      <w:tr w:rsidR="00041F3F" w:rsidRPr="00200936" w:rsidTr="007807A8">
        <w:trPr>
          <w:trHeight w:val="366"/>
        </w:trPr>
        <w:tc>
          <w:tcPr>
            <w:tcW w:w="176" w:type="pct"/>
            <w:vMerge/>
          </w:tcPr>
          <w:p w:rsidR="00041F3F" w:rsidRPr="0098047F" w:rsidRDefault="00041F3F" w:rsidP="008351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7" w:type="pct"/>
            <w:vMerge/>
          </w:tcPr>
          <w:p w:rsidR="00041F3F" w:rsidRPr="0098047F" w:rsidRDefault="00041F3F" w:rsidP="0083511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041F3F" w:rsidRPr="0098047F" w:rsidRDefault="00041F3F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>1.2</w:t>
            </w:r>
          </w:p>
        </w:tc>
        <w:tc>
          <w:tcPr>
            <w:tcW w:w="1454" w:type="pct"/>
          </w:tcPr>
          <w:p w:rsidR="00041F3F" w:rsidRPr="003B6031" w:rsidRDefault="00041F3F" w:rsidP="0083511E">
            <w:pPr>
              <w:pStyle w:val="TableParagraph"/>
              <w:spacing w:before="87"/>
              <w:ind w:left="92" w:right="80"/>
              <w:jc w:val="both"/>
              <w:rPr>
                <w:rFonts w:asciiTheme="minorHAnsi" w:hAnsiTheme="minorHAnsi" w:cstheme="minorHAnsi"/>
                <w:sz w:val="18"/>
                <w:szCs w:val="18"/>
                <w:highlight w:val="magenta"/>
                <w:lang w:val="it-IT"/>
              </w:rPr>
            </w:pPr>
            <w:r w:rsidRPr="00041F3F">
              <w:rPr>
                <w:rFonts w:ascii="Calibri" w:eastAsia="Times New Roman" w:hAnsi="Calibri" w:cs="Calibri"/>
                <w:sz w:val="18"/>
                <w:szCs w:val="18"/>
                <w:lang w:val="it-IT" w:eastAsia="en-US" w:bidi="ar-SA"/>
              </w:rPr>
              <w:t xml:space="preserve"> UNI CEI EN ISO/IEC 27001:2017 Tecnologie Informatiche - Tecniche di sicurezza - Sistemi di gestione della sicurezza dell'informazione – Requisiti</w:t>
            </w:r>
            <w:r>
              <w:rPr>
                <w:rFonts w:ascii="Calibri" w:eastAsia="Times New Roman" w:hAnsi="Calibri" w:cs="Calibri"/>
                <w:sz w:val="18"/>
                <w:szCs w:val="18"/>
                <w:lang w:val="it-IT" w:eastAsia="en-US" w:bidi="ar-SA"/>
              </w:rPr>
              <w:t>)</w:t>
            </w:r>
            <w:r w:rsidRPr="00041F3F">
              <w:rPr>
                <w:rFonts w:ascii="Calibri" w:eastAsia="Times New Roman" w:hAnsi="Calibri" w:cs="Calibri"/>
                <w:sz w:val="18"/>
                <w:szCs w:val="18"/>
                <w:lang w:val="it-IT" w:eastAsia="en-US" w:bidi="ar-SA"/>
              </w:rPr>
              <w:t>;</w:t>
            </w:r>
          </w:p>
        </w:tc>
        <w:tc>
          <w:tcPr>
            <w:tcW w:w="1241" w:type="pct"/>
          </w:tcPr>
          <w:p w:rsidR="00041F3F" w:rsidRPr="0083511E" w:rsidRDefault="00041F3F" w:rsidP="0083511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83511E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Si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</w:p>
          <w:p w:rsidR="00041F3F" w:rsidRDefault="00041F3F" w:rsidP="00041F3F">
            <w:pPr>
              <w:pStyle w:val="TableParagraph"/>
              <w:spacing w:before="89"/>
              <w:ind w:left="12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Come da certificati allegati</w:t>
            </w:r>
          </w:p>
          <w:p w:rsidR="00041F3F" w:rsidRPr="0083511E" w:rsidRDefault="00041F3F" w:rsidP="0083511E">
            <w:pPr>
              <w:pStyle w:val="TableParagraph"/>
              <w:spacing w:before="89"/>
              <w:ind w:left="12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</w:p>
        </w:tc>
        <w:tc>
          <w:tcPr>
            <w:tcW w:w="414" w:type="pct"/>
          </w:tcPr>
          <w:p w:rsidR="00041F3F" w:rsidRPr="0098047F" w:rsidRDefault="00041F3F" w:rsidP="0083511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>No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</w:p>
        </w:tc>
      </w:tr>
      <w:tr w:rsidR="00041F3F" w:rsidRPr="00200936" w:rsidTr="007807A8">
        <w:trPr>
          <w:trHeight w:val="366"/>
        </w:trPr>
        <w:tc>
          <w:tcPr>
            <w:tcW w:w="176" w:type="pct"/>
            <w:vMerge/>
          </w:tcPr>
          <w:p w:rsidR="00041F3F" w:rsidRPr="0098047F" w:rsidRDefault="00041F3F" w:rsidP="0083511E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527" w:type="pct"/>
            <w:vMerge/>
          </w:tcPr>
          <w:p w:rsidR="00041F3F" w:rsidRPr="0098047F" w:rsidRDefault="00041F3F" w:rsidP="0083511E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88" w:type="pct"/>
            <w:vAlign w:val="center"/>
          </w:tcPr>
          <w:p w:rsidR="00041F3F" w:rsidRPr="0098047F" w:rsidRDefault="00041F3F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13</w:t>
            </w:r>
          </w:p>
        </w:tc>
        <w:tc>
          <w:tcPr>
            <w:tcW w:w="1454" w:type="pct"/>
          </w:tcPr>
          <w:p w:rsidR="00041F3F" w:rsidRPr="00795509" w:rsidRDefault="00041F3F" w:rsidP="0083511E">
            <w:pPr>
              <w:pStyle w:val="TableParagraph"/>
              <w:spacing w:before="85"/>
              <w:ind w:left="92" w:right="8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795509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ISO 14001:2015 (requisiti di un sistema di gestione ambientale).</w:t>
            </w:r>
          </w:p>
          <w:p w:rsidR="00041F3F" w:rsidRPr="003B6031" w:rsidRDefault="00041F3F" w:rsidP="0083511E">
            <w:pPr>
              <w:pStyle w:val="TableParagraph"/>
              <w:spacing w:before="87"/>
              <w:ind w:left="92" w:right="80"/>
              <w:jc w:val="both"/>
              <w:rPr>
                <w:rFonts w:asciiTheme="minorHAnsi" w:hAnsiTheme="minorHAnsi" w:cstheme="minorHAnsi"/>
                <w:sz w:val="18"/>
                <w:szCs w:val="18"/>
                <w:highlight w:val="magenta"/>
                <w:lang w:val="it-IT"/>
              </w:rPr>
            </w:pPr>
          </w:p>
        </w:tc>
        <w:tc>
          <w:tcPr>
            <w:tcW w:w="1241" w:type="pct"/>
          </w:tcPr>
          <w:p w:rsidR="00041F3F" w:rsidRPr="0083511E" w:rsidRDefault="00041F3F" w:rsidP="0083511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83511E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S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i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</w:p>
          <w:p w:rsidR="00041F3F" w:rsidRPr="0083511E" w:rsidRDefault="00041F3F" w:rsidP="0083511E">
            <w:pPr>
              <w:pStyle w:val="TableParagraph"/>
              <w:spacing w:before="89"/>
              <w:ind w:left="12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Come da certificati allegati</w:t>
            </w:r>
            <w:r w:rsidRPr="0083511E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</w:p>
        </w:tc>
        <w:tc>
          <w:tcPr>
            <w:tcW w:w="414" w:type="pct"/>
          </w:tcPr>
          <w:p w:rsidR="00041F3F" w:rsidRPr="0098047F" w:rsidRDefault="00041F3F" w:rsidP="0083511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>No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</w:p>
        </w:tc>
      </w:tr>
      <w:tr w:rsidR="00B0562E" w:rsidRPr="00200936" w:rsidTr="007807A8">
        <w:trPr>
          <w:trHeight w:val="366"/>
        </w:trPr>
        <w:tc>
          <w:tcPr>
            <w:tcW w:w="176" w:type="pct"/>
            <w:vMerge w:val="restart"/>
            <w:vAlign w:val="center"/>
          </w:tcPr>
          <w:p w:rsidR="00B0562E" w:rsidRPr="00BD4231" w:rsidRDefault="00B0562E" w:rsidP="00B0562E">
            <w:pPr>
              <w:pStyle w:val="TableParagraph"/>
              <w:ind w:left="9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2</w:t>
            </w:r>
          </w:p>
        </w:tc>
        <w:tc>
          <w:tcPr>
            <w:tcW w:w="1527" w:type="pct"/>
            <w:vMerge w:val="restart"/>
            <w:vAlign w:val="center"/>
          </w:tcPr>
          <w:p w:rsidR="00B0562E" w:rsidRPr="00BD4231" w:rsidRDefault="00B0562E" w:rsidP="00B0562E">
            <w:pPr>
              <w:pStyle w:val="TableParagraph"/>
              <w:spacing w:before="1"/>
              <w:ind w:left="237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it-IT" w:eastAsia="en-US" w:bidi="ar-SA"/>
              </w:rPr>
            </w:pPr>
            <w:r w:rsidRPr="00BD423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it-IT" w:eastAsia="en-US" w:bidi="ar-SA"/>
              </w:rPr>
              <w:t xml:space="preserve">Caratteristiche data </w:t>
            </w:r>
            <w:proofErr w:type="spellStart"/>
            <w:r w:rsidRPr="00BD423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it-IT" w:eastAsia="en-US" w:bidi="ar-SA"/>
              </w:rPr>
              <w:t>logger</w:t>
            </w:r>
            <w:proofErr w:type="spellEnd"/>
            <w:r w:rsidRPr="00BD4231">
              <w:rPr>
                <w:rFonts w:asciiTheme="minorHAnsi" w:eastAsia="Times New Roman" w:hAnsiTheme="minorHAnsi" w:cstheme="minorHAnsi"/>
                <w:b/>
                <w:sz w:val="18"/>
                <w:szCs w:val="18"/>
                <w:lang w:val="it-IT" w:eastAsia="en-US" w:bidi="ar-SA"/>
              </w:rPr>
              <w:t xml:space="preserve"> – par. 2.1.1 CSA</w:t>
            </w:r>
          </w:p>
        </w:tc>
        <w:tc>
          <w:tcPr>
            <w:tcW w:w="188" w:type="pct"/>
            <w:vAlign w:val="center"/>
          </w:tcPr>
          <w:p w:rsidR="00B0562E" w:rsidRPr="00BD4231" w:rsidRDefault="00B0562E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2.1</w:t>
            </w:r>
          </w:p>
        </w:tc>
        <w:tc>
          <w:tcPr>
            <w:tcW w:w="1454" w:type="pct"/>
            <w:vAlign w:val="center"/>
          </w:tcPr>
          <w:p w:rsidR="00B0562E" w:rsidRPr="00200936" w:rsidRDefault="00B0562E" w:rsidP="0083511E">
            <w:pPr>
              <w:pStyle w:val="TableParagraph"/>
              <w:spacing w:before="85"/>
              <w:ind w:left="92" w:right="8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it-IT" w:eastAsia="en-US" w:bidi="ar-SA"/>
              </w:rPr>
            </w:pPr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Numero di ingressi analogici PT100 nativi sul data </w:t>
            </w:r>
            <w:proofErr w:type="spellStart"/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logger</w:t>
            </w:r>
            <w:proofErr w:type="spellEnd"/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, senza l’aggiunta di moduli di espansione, </w:t>
            </w:r>
            <w:r w:rsidRPr="00891931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it-IT" w:eastAsia="en-US" w:bidi="ar-SA"/>
              </w:rPr>
              <w:t>in aumento</w:t>
            </w:r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rispetto ai 4 (quattro) previsti come requisito minimo nell’Allegato </w:t>
            </w:r>
            <w:r w:rsidR="00AC2EB7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8.</w:t>
            </w:r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3 </w:t>
            </w:r>
            <w:proofErr w:type="gramStart"/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-“</w:t>
            </w:r>
            <w:proofErr w:type="gramEnd"/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Caratteristiche tecniche apparati e sensori di nuova fornitura”.”.</w:t>
            </w:r>
          </w:p>
        </w:tc>
        <w:tc>
          <w:tcPr>
            <w:tcW w:w="1655" w:type="pct"/>
            <w:gridSpan w:val="2"/>
            <w:vAlign w:val="center"/>
          </w:tcPr>
          <w:p w:rsidR="00B0562E" w:rsidRPr="00D253D9" w:rsidRDefault="00B0562E" w:rsidP="00B0562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D253D9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N._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__________</w:t>
            </w:r>
          </w:p>
        </w:tc>
      </w:tr>
      <w:tr w:rsidR="00B0562E" w:rsidRPr="00200936" w:rsidTr="007807A8">
        <w:trPr>
          <w:trHeight w:val="364"/>
        </w:trPr>
        <w:tc>
          <w:tcPr>
            <w:tcW w:w="176" w:type="pct"/>
            <w:vMerge/>
          </w:tcPr>
          <w:p w:rsidR="00B0562E" w:rsidRPr="00BD4231" w:rsidRDefault="00B0562E" w:rsidP="0083511E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527" w:type="pct"/>
            <w:vMerge/>
          </w:tcPr>
          <w:p w:rsidR="00B0562E" w:rsidRPr="00BD4231" w:rsidRDefault="00B0562E" w:rsidP="0083511E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88" w:type="pct"/>
            <w:vAlign w:val="center"/>
          </w:tcPr>
          <w:p w:rsidR="00B0562E" w:rsidRPr="00BD4231" w:rsidRDefault="00B0562E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2.2</w:t>
            </w:r>
          </w:p>
        </w:tc>
        <w:tc>
          <w:tcPr>
            <w:tcW w:w="1454" w:type="pct"/>
          </w:tcPr>
          <w:p w:rsidR="00B0562E" w:rsidRPr="00BD4231" w:rsidRDefault="00B0562E" w:rsidP="00795509">
            <w:pPr>
              <w:pStyle w:val="TableParagraph"/>
              <w:spacing w:before="87"/>
              <w:ind w:left="92" w:right="8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Numero di ingressi digitali (contatore, stato, …) nativi sul data </w:t>
            </w:r>
            <w:proofErr w:type="spellStart"/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logger</w:t>
            </w:r>
            <w:proofErr w:type="spellEnd"/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, senza l’aggiunta di moduli di espansione, </w:t>
            </w:r>
            <w:r w:rsidRPr="00A70010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it-IT" w:eastAsia="en-US" w:bidi="ar-SA"/>
              </w:rPr>
              <w:t>in aumento</w:t>
            </w:r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rispetto agli 8 (otto) previsti come requisito minimo nel </w:t>
            </w:r>
            <w:proofErr w:type="gramStart"/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capitolato.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.</w:t>
            </w:r>
            <w:proofErr w:type="gramEnd"/>
          </w:p>
        </w:tc>
        <w:tc>
          <w:tcPr>
            <w:tcW w:w="1655" w:type="pct"/>
            <w:gridSpan w:val="2"/>
            <w:vAlign w:val="center"/>
          </w:tcPr>
          <w:p w:rsidR="00B0562E" w:rsidRPr="00BD4231" w:rsidRDefault="00B0562E" w:rsidP="00B0562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</w:pPr>
            <w:r w:rsidRPr="00D253D9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N._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__________</w:t>
            </w:r>
          </w:p>
        </w:tc>
      </w:tr>
      <w:tr w:rsidR="00B0562E" w:rsidRPr="00200936" w:rsidTr="007807A8">
        <w:trPr>
          <w:trHeight w:val="364"/>
        </w:trPr>
        <w:tc>
          <w:tcPr>
            <w:tcW w:w="176" w:type="pct"/>
            <w:vMerge/>
          </w:tcPr>
          <w:p w:rsidR="00B0562E" w:rsidRPr="00BD4231" w:rsidRDefault="00B0562E" w:rsidP="0083511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27" w:type="pct"/>
            <w:vMerge/>
          </w:tcPr>
          <w:p w:rsidR="00B0562E" w:rsidRPr="00BD4231" w:rsidRDefault="00B0562E" w:rsidP="0083511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88" w:type="pct"/>
            <w:vAlign w:val="center"/>
          </w:tcPr>
          <w:p w:rsidR="00B0562E" w:rsidRPr="00BD4231" w:rsidRDefault="00B0562E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>2.3</w:t>
            </w:r>
          </w:p>
        </w:tc>
        <w:tc>
          <w:tcPr>
            <w:tcW w:w="1454" w:type="pct"/>
          </w:tcPr>
          <w:p w:rsidR="00B0562E" w:rsidRPr="00762947" w:rsidRDefault="00B0562E" w:rsidP="0083511E">
            <w:pPr>
              <w:pStyle w:val="TableParagraph"/>
              <w:spacing w:before="87"/>
              <w:ind w:left="92" w:right="80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A3DA6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Presenza di un sistema di allarme che segnali l’apertura della porta del contenitore di stazione;</w:t>
            </w:r>
          </w:p>
        </w:tc>
        <w:tc>
          <w:tcPr>
            <w:tcW w:w="1241" w:type="pct"/>
            <w:vAlign w:val="center"/>
          </w:tcPr>
          <w:p w:rsidR="00B0562E" w:rsidRPr="0083511E" w:rsidRDefault="00B0562E" w:rsidP="00B0562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83511E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Si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</w:p>
        </w:tc>
        <w:tc>
          <w:tcPr>
            <w:tcW w:w="414" w:type="pct"/>
            <w:vAlign w:val="center"/>
          </w:tcPr>
          <w:p w:rsidR="00B0562E" w:rsidRPr="0098047F" w:rsidRDefault="00B0562E" w:rsidP="00B0562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>No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</w:p>
        </w:tc>
      </w:tr>
      <w:tr w:rsidR="00B0562E" w:rsidRPr="00200936" w:rsidTr="007807A8">
        <w:trPr>
          <w:trHeight w:val="364"/>
        </w:trPr>
        <w:tc>
          <w:tcPr>
            <w:tcW w:w="176" w:type="pct"/>
            <w:vMerge/>
            <w:tcBorders>
              <w:bottom w:val="single" w:sz="4" w:space="0" w:color="auto"/>
            </w:tcBorders>
          </w:tcPr>
          <w:p w:rsidR="00B0562E" w:rsidRPr="00762947" w:rsidRDefault="00B0562E" w:rsidP="0083511E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527" w:type="pct"/>
            <w:vMerge/>
            <w:tcBorders>
              <w:bottom w:val="single" w:sz="4" w:space="0" w:color="auto"/>
            </w:tcBorders>
          </w:tcPr>
          <w:p w:rsidR="00B0562E" w:rsidRPr="00762947" w:rsidRDefault="00B0562E" w:rsidP="0083511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8" w:type="pct"/>
            <w:vAlign w:val="center"/>
          </w:tcPr>
          <w:p w:rsidR="00B0562E" w:rsidRPr="00762947" w:rsidRDefault="00B0562E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2.4</w:t>
            </w:r>
          </w:p>
        </w:tc>
        <w:tc>
          <w:tcPr>
            <w:tcW w:w="1454" w:type="pct"/>
          </w:tcPr>
          <w:p w:rsidR="00B0562E" w:rsidRPr="00762947" w:rsidRDefault="00B0562E" w:rsidP="0083511E">
            <w:pPr>
              <w:pStyle w:val="TableParagraph"/>
              <w:spacing w:before="87"/>
              <w:ind w:left="92" w:right="80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CA3DA6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Presenza di un sistema di allarme che segnali la rimozione del pannello fotovoltaico</w:t>
            </w:r>
          </w:p>
        </w:tc>
        <w:tc>
          <w:tcPr>
            <w:tcW w:w="1241" w:type="pct"/>
            <w:vAlign w:val="center"/>
          </w:tcPr>
          <w:p w:rsidR="00B0562E" w:rsidRPr="0083511E" w:rsidRDefault="00B0562E" w:rsidP="00B0562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83511E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Si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</w:p>
        </w:tc>
        <w:tc>
          <w:tcPr>
            <w:tcW w:w="414" w:type="pct"/>
            <w:vAlign w:val="center"/>
          </w:tcPr>
          <w:p w:rsidR="00B0562E" w:rsidRPr="0098047F" w:rsidRDefault="00B0562E" w:rsidP="00B0562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>No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</w:p>
        </w:tc>
      </w:tr>
      <w:tr w:rsidR="00B0562E" w:rsidRPr="00200936" w:rsidTr="007807A8">
        <w:trPr>
          <w:trHeight w:val="364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62E" w:rsidRPr="00BD4231" w:rsidRDefault="00B0562E" w:rsidP="00B0562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5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562E" w:rsidRPr="00BD4231" w:rsidRDefault="00B0562E" w:rsidP="00B0562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622543">
              <w:rPr>
                <w:rFonts w:asciiTheme="minorHAnsi" w:hAnsiTheme="minorHAnsi" w:cstheme="minorHAnsi"/>
                <w:b/>
                <w:sz w:val="18"/>
                <w:szCs w:val="18"/>
                <w:lang w:val="it-IT"/>
              </w:rPr>
              <w:t>Sistema trasmissivo – par. 2.1.3 CSA</w:t>
            </w:r>
          </w:p>
        </w:tc>
        <w:tc>
          <w:tcPr>
            <w:tcW w:w="188" w:type="pct"/>
            <w:tcBorders>
              <w:left w:val="single" w:sz="4" w:space="0" w:color="auto"/>
            </w:tcBorders>
            <w:vAlign w:val="center"/>
          </w:tcPr>
          <w:p w:rsidR="00B0562E" w:rsidRPr="00BD4231" w:rsidRDefault="00B0562E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>3.1</w:t>
            </w:r>
          </w:p>
        </w:tc>
        <w:tc>
          <w:tcPr>
            <w:tcW w:w="1454" w:type="pct"/>
          </w:tcPr>
          <w:p w:rsidR="00B0562E" w:rsidRPr="00E254E9" w:rsidRDefault="00B0562E" w:rsidP="00D253D9">
            <w:pPr>
              <w:pStyle w:val="TableParagraph"/>
              <w:spacing w:before="85"/>
              <w:ind w:left="92" w:right="80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</w:t>
            </w:r>
            <w:r w:rsidRPr="00D253D9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umero di secondi </w:t>
            </w:r>
            <w:r w:rsidRPr="00041F3F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val="it-IT" w:eastAsia="en-US" w:bidi="ar-SA"/>
              </w:rPr>
              <w:t>in riduzione</w:t>
            </w:r>
            <w:r w:rsidRPr="00D253D9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offerto </w:t>
            </w:r>
            <w:r w:rsidRPr="00CA3DA6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rispetto all’intervallo di acquisizione di 5 minuti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(300 secondi)</w:t>
            </w:r>
            <w:r w:rsidRPr="00CA3DA6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, richiesto nel C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SA</w:t>
            </w:r>
            <w:r w:rsidRPr="00CA3DA6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.</w:t>
            </w:r>
          </w:p>
        </w:tc>
        <w:tc>
          <w:tcPr>
            <w:tcW w:w="1655" w:type="pct"/>
            <w:gridSpan w:val="2"/>
            <w:vAlign w:val="center"/>
          </w:tcPr>
          <w:p w:rsidR="00B0562E" w:rsidRPr="00D253D9" w:rsidRDefault="00B0562E" w:rsidP="00B0562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N.________</w:t>
            </w:r>
          </w:p>
        </w:tc>
      </w:tr>
      <w:tr w:rsidR="00B0562E" w:rsidRPr="00200936" w:rsidTr="007807A8">
        <w:trPr>
          <w:trHeight w:val="364"/>
        </w:trPr>
        <w:tc>
          <w:tcPr>
            <w:tcW w:w="1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2E" w:rsidRPr="00E254E9" w:rsidRDefault="00B0562E" w:rsidP="0083511E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</w:p>
        </w:tc>
        <w:tc>
          <w:tcPr>
            <w:tcW w:w="15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62E" w:rsidRPr="00E254E9" w:rsidRDefault="00B0562E" w:rsidP="0083511E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</w:pPr>
          </w:p>
        </w:tc>
        <w:tc>
          <w:tcPr>
            <w:tcW w:w="188" w:type="pct"/>
            <w:tcBorders>
              <w:left w:val="single" w:sz="4" w:space="0" w:color="auto"/>
            </w:tcBorders>
            <w:vAlign w:val="center"/>
          </w:tcPr>
          <w:p w:rsidR="00B0562E" w:rsidRPr="00E254E9" w:rsidRDefault="00B0562E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3.2</w:t>
            </w:r>
          </w:p>
        </w:tc>
        <w:tc>
          <w:tcPr>
            <w:tcW w:w="1454" w:type="pct"/>
          </w:tcPr>
          <w:p w:rsidR="00B0562E" w:rsidRDefault="00B0562E" w:rsidP="0083511E">
            <w:pPr>
              <w:pStyle w:val="TableParagraph"/>
              <w:spacing w:before="85"/>
              <w:ind w:left="92" w:right="8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 w:rsidRPr="00CA3DA6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Numero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totale </w:t>
            </w:r>
            <w:r w:rsidRPr="00CA3DA6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di frequenze utilizzate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.</w:t>
            </w:r>
          </w:p>
          <w:p w:rsidR="00B0562E" w:rsidRDefault="00B0562E" w:rsidP="0083511E">
            <w:pPr>
              <w:pStyle w:val="TableParagraph"/>
              <w:numPr>
                <w:ilvl w:val="0"/>
                <w:numId w:val="1"/>
              </w:numPr>
              <w:spacing w:before="87"/>
              <w:ind w:right="8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n. 2 frequenze: 10 punti</w:t>
            </w:r>
          </w:p>
          <w:p w:rsidR="00B0562E" w:rsidRDefault="00B0562E" w:rsidP="0083511E">
            <w:pPr>
              <w:pStyle w:val="TableParagraph"/>
              <w:numPr>
                <w:ilvl w:val="0"/>
                <w:numId w:val="1"/>
              </w:numPr>
              <w:spacing w:before="87"/>
              <w:ind w:right="8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n. 3 frequenze: 5 punti</w:t>
            </w:r>
          </w:p>
          <w:p w:rsidR="00B0562E" w:rsidRDefault="00B0562E" w:rsidP="0083511E">
            <w:pPr>
              <w:pStyle w:val="TableParagraph"/>
              <w:numPr>
                <w:ilvl w:val="0"/>
                <w:numId w:val="1"/>
              </w:numPr>
              <w:spacing w:before="87"/>
              <w:ind w:right="8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n. 4 frequenze: 2 punti</w:t>
            </w:r>
          </w:p>
          <w:p w:rsidR="00B0562E" w:rsidRPr="00E254E9" w:rsidRDefault="00B0562E" w:rsidP="00D253D9">
            <w:pPr>
              <w:pStyle w:val="TableParagraph"/>
              <w:numPr>
                <w:ilvl w:val="0"/>
                <w:numId w:val="1"/>
              </w:numPr>
              <w:spacing w:before="87"/>
              <w:ind w:right="80"/>
              <w:jc w:val="both"/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&gt; di 4 frequenze: 0 punti</w:t>
            </w:r>
          </w:p>
        </w:tc>
        <w:tc>
          <w:tcPr>
            <w:tcW w:w="1655" w:type="pct"/>
            <w:gridSpan w:val="2"/>
            <w:vAlign w:val="center"/>
          </w:tcPr>
          <w:p w:rsidR="00B0562E" w:rsidRDefault="00B0562E" w:rsidP="002B580D">
            <w:pPr>
              <w:pStyle w:val="TableParagraph"/>
              <w:spacing w:before="87"/>
              <w:ind w:left="452" w:right="80"/>
              <w:rPr>
                <w:rFonts w:asciiTheme="minorHAnsi" w:eastAsia="Times New Roman" w:hAnsiTheme="minorHAnsi" w:cstheme="minorHAnsi"/>
                <w:sz w:val="16"/>
                <w:szCs w:val="16"/>
                <w:lang w:eastAsia="en-US" w:bidi="ar-SA"/>
              </w:rPr>
            </w:pPr>
          </w:p>
          <w:p w:rsidR="00B0562E" w:rsidRPr="00B0562E" w:rsidRDefault="00B0562E" w:rsidP="002B580D">
            <w:pPr>
              <w:pStyle w:val="TableParagraph"/>
              <w:spacing w:before="87"/>
              <w:ind w:left="452" w:right="80"/>
              <w:rPr>
                <w:rFonts w:asciiTheme="minorHAnsi" w:eastAsia="Times New Roman" w:hAnsiTheme="minorHAnsi" w:cstheme="minorHAnsi"/>
                <w:sz w:val="16"/>
                <w:szCs w:val="16"/>
                <w:lang w:eastAsia="en-US" w:bidi="ar-SA"/>
              </w:rPr>
            </w:pPr>
          </w:p>
          <w:p w:rsidR="00B0562E" w:rsidRDefault="00B0562E" w:rsidP="002B580D">
            <w:pPr>
              <w:pStyle w:val="TableParagraph"/>
              <w:spacing w:before="87"/>
              <w:ind w:left="452" w:right="80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  <w:r w:rsidRPr="00D536F3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n. 2 frequenze</w:t>
            </w:r>
          </w:p>
          <w:p w:rsidR="00B0562E" w:rsidRDefault="00B0562E" w:rsidP="002B580D">
            <w:pPr>
              <w:pStyle w:val="TableParagraph"/>
              <w:spacing w:before="87"/>
              <w:ind w:left="452" w:right="80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  <w:r w:rsidRPr="00D536F3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n. 3 frequenze: </w:t>
            </w:r>
          </w:p>
          <w:p w:rsidR="00B0562E" w:rsidRDefault="00B0562E" w:rsidP="002B580D">
            <w:pPr>
              <w:pStyle w:val="TableParagraph"/>
              <w:spacing w:before="87"/>
              <w:ind w:left="452" w:right="80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  <w:r w:rsidRPr="00D536F3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n. 4 frequenze</w:t>
            </w:r>
          </w:p>
          <w:p w:rsidR="00B0562E" w:rsidRPr="002B580D" w:rsidRDefault="00B0562E" w:rsidP="002B580D">
            <w:pPr>
              <w:pStyle w:val="TableParagraph"/>
              <w:spacing w:before="87"/>
              <w:ind w:left="452" w:right="80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sym w:font="Wingdings" w:char="F0A8"/>
            </w:r>
            <w:r w:rsidR="00451141">
              <w:rPr>
                <w:rFonts w:asciiTheme="minorHAnsi" w:eastAsia="Times New Roman" w:hAnsiTheme="minorHAnsi" w:cstheme="minorHAnsi"/>
                <w:sz w:val="18"/>
                <w:szCs w:val="18"/>
                <w:lang w:eastAsia="en-US" w:bidi="ar-SA"/>
              </w:rPr>
              <w:t xml:space="preserve"> </w:t>
            </w:r>
            <w:r w:rsidRPr="002B580D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&gt; di 4 frequenze</w:t>
            </w:r>
          </w:p>
        </w:tc>
      </w:tr>
      <w:tr w:rsidR="002B580D" w:rsidRPr="00200936" w:rsidTr="007807A8">
        <w:trPr>
          <w:trHeight w:val="364"/>
        </w:trPr>
        <w:tc>
          <w:tcPr>
            <w:tcW w:w="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D" w:rsidRPr="00BD4231" w:rsidRDefault="002B580D" w:rsidP="0083511E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4</w:t>
            </w:r>
          </w:p>
        </w:tc>
        <w:tc>
          <w:tcPr>
            <w:tcW w:w="1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80D" w:rsidRPr="00BD4231" w:rsidRDefault="002B580D" w:rsidP="0083511E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 w:rsidRPr="00BD423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Garanzia on-site – par. 4.1 CSA</w:t>
            </w:r>
          </w:p>
        </w:tc>
        <w:tc>
          <w:tcPr>
            <w:tcW w:w="188" w:type="pct"/>
            <w:tcBorders>
              <w:left w:val="single" w:sz="4" w:space="0" w:color="auto"/>
            </w:tcBorders>
            <w:vAlign w:val="center"/>
          </w:tcPr>
          <w:p w:rsidR="002B580D" w:rsidRPr="00BD4231" w:rsidRDefault="002B580D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4.1</w:t>
            </w:r>
          </w:p>
        </w:tc>
        <w:tc>
          <w:tcPr>
            <w:tcW w:w="1454" w:type="pct"/>
          </w:tcPr>
          <w:p w:rsidR="002B580D" w:rsidRPr="00200936" w:rsidRDefault="002B580D" w:rsidP="0083511E">
            <w:pPr>
              <w:pStyle w:val="TableParagraph"/>
              <w:spacing w:before="87"/>
              <w:ind w:left="92" w:right="80"/>
              <w:jc w:val="both"/>
              <w:rPr>
                <w:rFonts w:asciiTheme="minorHAnsi" w:eastAsia="Times New Roman" w:hAnsiTheme="minorHAnsi" w:cstheme="minorHAnsi"/>
                <w:sz w:val="20"/>
                <w:szCs w:val="20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</w:t>
            </w:r>
            <w:r w:rsidRPr="002B580D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umero di ore </w:t>
            </w:r>
            <w:r w:rsidRPr="00041F3F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val="it-IT" w:eastAsia="en-US" w:bidi="ar-SA"/>
              </w:rPr>
              <w:t>in riduzione</w:t>
            </w:r>
            <w:r w:rsidRPr="002B580D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offerto per la conclusione dell’intervento</w:t>
            </w:r>
            <w:r w:rsidRPr="00BD423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 w:rsidRPr="00BD423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lastRenderedPageBreak/>
              <w:t xml:space="preserve">rispetto alle 72 ore previste dal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CSA </w:t>
            </w:r>
            <w:r w:rsidRPr="00BD423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fino a un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</w:t>
            </w:r>
            <w:r w:rsidRPr="00BD423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riduzione massima</w:t>
            </w:r>
            <w:r w:rsidRPr="00BD423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di 24 ore.</w:t>
            </w:r>
          </w:p>
        </w:tc>
        <w:tc>
          <w:tcPr>
            <w:tcW w:w="1655" w:type="pct"/>
            <w:gridSpan w:val="2"/>
            <w:vAlign w:val="center"/>
          </w:tcPr>
          <w:p w:rsidR="002B580D" w:rsidRPr="002B580D" w:rsidRDefault="002B580D" w:rsidP="00B0562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lastRenderedPageBreak/>
              <w:t>N.______</w:t>
            </w:r>
          </w:p>
        </w:tc>
      </w:tr>
      <w:tr w:rsidR="002B580D" w:rsidRPr="00200936" w:rsidTr="007807A8">
        <w:trPr>
          <w:trHeight w:val="364"/>
        </w:trPr>
        <w:tc>
          <w:tcPr>
            <w:tcW w:w="176" w:type="pct"/>
            <w:tcBorders>
              <w:top w:val="single" w:sz="4" w:space="0" w:color="auto"/>
            </w:tcBorders>
          </w:tcPr>
          <w:p w:rsidR="002B580D" w:rsidRPr="00BD4231" w:rsidRDefault="002B580D" w:rsidP="0083511E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5</w:t>
            </w:r>
          </w:p>
        </w:tc>
        <w:tc>
          <w:tcPr>
            <w:tcW w:w="1527" w:type="pct"/>
            <w:tcBorders>
              <w:top w:val="single" w:sz="4" w:space="0" w:color="auto"/>
            </w:tcBorders>
          </w:tcPr>
          <w:p w:rsidR="002B580D" w:rsidRPr="00BD4231" w:rsidRDefault="002B580D" w:rsidP="0083511E">
            <w:pPr>
              <w:rPr>
                <w:rFonts w:asciiTheme="minorHAnsi" w:hAnsiTheme="minorHAnsi" w:cstheme="minorHAnsi"/>
                <w:sz w:val="18"/>
                <w:szCs w:val="18"/>
                <w:lang w:val="it-IT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Manutenzione correttiva sui sensori recuperati</w:t>
            </w:r>
            <w:r w:rsidRPr="00BD423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 xml:space="preserve"> – par. 4.</w:t>
            </w:r>
            <w: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>2</w:t>
            </w:r>
            <w:r w:rsidRPr="00BD423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lang w:val="it-IT"/>
              </w:rPr>
              <w:t xml:space="preserve"> CSA</w:t>
            </w:r>
          </w:p>
        </w:tc>
        <w:tc>
          <w:tcPr>
            <w:tcW w:w="188" w:type="pct"/>
            <w:vAlign w:val="center"/>
          </w:tcPr>
          <w:p w:rsidR="002B580D" w:rsidRPr="00BD4231" w:rsidRDefault="002B580D" w:rsidP="00B0562E">
            <w:pPr>
              <w:pStyle w:val="TableParagraph"/>
              <w:spacing w:before="89"/>
              <w:ind w:left="12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5</w:t>
            </w:r>
            <w:r w:rsidRPr="00BD4231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.1</w:t>
            </w:r>
          </w:p>
        </w:tc>
        <w:tc>
          <w:tcPr>
            <w:tcW w:w="1454" w:type="pct"/>
          </w:tcPr>
          <w:p w:rsidR="002B580D" w:rsidRPr="00BD4231" w:rsidRDefault="002B580D" w:rsidP="00B0562E">
            <w:pPr>
              <w:pStyle w:val="TableParagraph"/>
              <w:spacing w:before="87"/>
              <w:ind w:left="92" w:right="8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</w:t>
            </w:r>
            <w:r w:rsidRPr="002B580D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umero di </w:t>
            </w:r>
            <w:r w:rsidRPr="00041F3F">
              <w:rPr>
                <w:rFonts w:asciiTheme="minorHAnsi" w:eastAsia="Times New Roman" w:hAnsiTheme="minorHAnsi" w:cstheme="minorHAnsi"/>
                <w:sz w:val="18"/>
                <w:szCs w:val="18"/>
                <w:u w:val="single"/>
                <w:lang w:val="it-IT" w:eastAsia="en-US" w:bidi="ar-SA"/>
              </w:rPr>
              <w:t xml:space="preserve">ore </w:t>
            </w:r>
            <w:r w:rsidRPr="00041F3F">
              <w:rPr>
                <w:rFonts w:asciiTheme="minorHAnsi" w:eastAsia="Times New Roman" w:hAnsiTheme="minorHAnsi" w:cstheme="minorHAnsi"/>
                <w:b/>
                <w:sz w:val="18"/>
                <w:szCs w:val="18"/>
                <w:u w:val="single"/>
                <w:lang w:val="it-IT" w:eastAsia="en-US" w:bidi="ar-SA"/>
              </w:rPr>
              <w:t>in riduzione</w:t>
            </w:r>
            <w:r w:rsidRPr="002B580D"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 xml:space="preserve"> offerto per la conclusione dell’intervento</w:t>
            </w:r>
            <w:r w:rsidRPr="00BD423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rispetto alle 72 ore previste dal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CSA </w:t>
            </w:r>
            <w:r w:rsidRPr="00BD423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fino a un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a</w:t>
            </w:r>
            <w:r w:rsidRPr="00BD423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>riduzione massima</w:t>
            </w:r>
            <w:r w:rsidRPr="00BD4231">
              <w:rPr>
                <w:rFonts w:asciiTheme="minorHAnsi" w:hAnsiTheme="minorHAnsi" w:cstheme="minorHAnsi"/>
                <w:sz w:val="18"/>
                <w:szCs w:val="18"/>
                <w:lang w:val="it-IT"/>
              </w:rPr>
              <w:t xml:space="preserve"> di 24 ore</w:t>
            </w:r>
          </w:p>
        </w:tc>
        <w:tc>
          <w:tcPr>
            <w:tcW w:w="1655" w:type="pct"/>
            <w:gridSpan w:val="2"/>
            <w:vAlign w:val="center"/>
          </w:tcPr>
          <w:p w:rsidR="002B580D" w:rsidRPr="002B580D" w:rsidRDefault="002B580D" w:rsidP="00B0562E">
            <w:pPr>
              <w:pStyle w:val="TableParagraph"/>
              <w:spacing w:before="89"/>
              <w:ind w:left="12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val="it-IT" w:eastAsia="en-US" w:bidi="ar-SA"/>
              </w:rPr>
              <w:t>N.______</w:t>
            </w:r>
          </w:p>
        </w:tc>
      </w:tr>
    </w:tbl>
    <w:p w:rsidR="0083511E" w:rsidRDefault="0083511E"/>
    <w:p w:rsidR="00AF4303" w:rsidRDefault="00AF4303"/>
    <w:p w:rsidR="00AF4303" w:rsidRDefault="00AF4303"/>
    <w:p w:rsidR="00AF4303" w:rsidRDefault="00AF4303">
      <w:r>
        <w:tab/>
      </w:r>
      <w:r>
        <w:tab/>
      </w:r>
      <w:r>
        <w:tab/>
      </w:r>
      <w:r>
        <w:tab/>
      </w:r>
      <w:r>
        <w:tab/>
        <w:t>Sottoscrizione digitale del legale rappresentante</w:t>
      </w:r>
    </w:p>
    <w:p w:rsidR="00AF4303" w:rsidRDefault="00AF4303"/>
    <w:p w:rsidR="00AF4303" w:rsidRDefault="00AF4303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sectPr w:rsidR="00AF4303" w:rsidSect="00861F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4060F"/>
    <w:multiLevelType w:val="hybridMultilevel"/>
    <w:tmpl w:val="39FAB40E"/>
    <w:lvl w:ilvl="0" w:tplc="258AA97A">
      <w:start w:val="1"/>
      <w:numFmt w:val="bullet"/>
      <w:lvlText w:val="-"/>
      <w:lvlJc w:val="left"/>
      <w:pPr>
        <w:ind w:left="452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511E"/>
    <w:rsid w:val="00031F32"/>
    <w:rsid w:val="00036F0E"/>
    <w:rsid w:val="00041F3F"/>
    <w:rsid w:val="0018414D"/>
    <w:rsid w:val="001A6B24"/>
    <w:rsid w:val="00251B2E"/>
    <w:rsid w:val="002B580D"/>
    <w:rsid w:val="003568B2"/>
    <w:rsid w:val="003B6031"/>
    <w:rsid w:val="00451141"/>
    <w:rsid w:val="004E24E1"/>
    <w:rsid w:val="005B6C1E"/>
    <w:rsid w:val="005E2B3C"/>
    <w:rsid w:val="00603F96"/>
    <w:rsid w:val="00775093"/>
    <w:rsid w:val="007807A8"/>
    <w:rsid w:val="00795509"/>
    <w:rsid w:val="0083511E"/>
    <w:rsid w:val="00861F66"/>
    <w:rsid w:val="009C31CF"/>
    <w:rsid w:val="009D022D"/>
    <w:rsid w:val="00AC2EB7"/>
    <w:rsid w:val="00AF4303"/>
    <w:rsid w:val="00B0562E"/>
    <w:rsid w:val="00C45339"/>
    <w:rsid w:val="00CE7C5A"/>
    <w:rsid w:val="00D253D9"/>
    <w:rsid w:val="00D536F3"/>
    <w:rsid w:val="00D5371D"/>
    <w:rsid w:val="00D73289"/>
    <w:rsid w:val="00DE51E6"/>
    <w:rsid w:val="00F56813"/>
    <w:rsid w:val="00F95C33"/>
    <w:rsid w:val="00F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2EFCF"/>
  <w15:docId w15:val="{3D97EE61-39D0-484A-9E87-C75DF6B14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3511E"/>
    <w:pPr>
      <w:spacing w:after="0"/>
      <w:jc w:val="both"/>
    </w:pPr>
    <w:rPr>
      <w:rFonts w:ascii="Garamond" w:eastAsia="Times New Roman" w:hAnsi="Garamond" w:cs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1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3511E"/>
    <w:pPr>
      <w:widowControl w:val="0"/>
      <w:autoSpaceDE w:val="0"/>
      <w:autoSpaceDN w:val="0"/>
      <w:spacing w:line="240" w:lineRule="auto"/>
      <w:jc w:val="left"/>
    </w:pPr>
    <w:rPr>
      <w:rFonts w:ascii="Gill Sans MT" w:eastAsia="Gill Sans MT" w:hAnsi="Gill Sans MT" w:cs="Gill Sans MT"/>
      <w:sz w:val="22"/>
      <w:lang w:eastAsia="it-IT" w:bidi="it-IT"/>
    </w:rPr>
  </w:style>
  <w:style w:type="character" w:customStyle="1" w:styleId="unicode">
    <w:name w:val="unicode"/>
    <w:basedOn w:val="Carpredefinitoparagrafo"/>
    <w:rsid w:val="0045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t.wikipedia.org/wiki/Sicurezza_sul_lavo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CA683-B809-4458-9DC1-BDF654D35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ARPAV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pgianesini</dc:creator>
  <cp:keywords/>
  <dc:description/>
  <cp:lastModifiedBy>Paola Gianesini</cp:lastModifiedBy>
  <cp:revision>22</cp:revision>
  <dcterms:created xsi:type="dcterms:W3CDTF">2021-04-15T11:09:00Z</dcterms:created>
  <dcterms:modified xsi:type="dcterms:W3CDTF">2021-05-25T08:53:00Z</dcterms:modified>
</cp:coreProperties>
</file>